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49"/>
        <w:gridCol w:w="3049"/>
      </w:tblGrid>
      <w:tr w:rsidR="007E6AA9" w:rsidRPr="00417FBC" w:rsidTr="00CB54BD">
        <w:trPr>
          <w:trHeight w:val="1730"/>
          <w:jc w:val="center"/>
        </w:trPr>
        <w:tc>
          <w:tcPr>
            <w:tcW w:w="3049" w:type="dxa"/>
          </w:tcPr>
          <w:p w:rsidR="007E6AA9" w:rsidRPr="00417FBC" w:rsidRDefault="007E6AA9" w:rsidP="00CB54BD">
            <w:pPr>
              <w:jc w:val="center"/>
              <w:rPr>
                <w:rStyle w:val="titoloparagrafo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752475" cy="958799"/>
                  <wp:effectExtent l="19050" t="0" r="9525" b="0"/>
                  <wp:docPr id="1" name="Immagine 1" descr="pc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8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</w:tcPr>
          <w:p w:rsidR="007E6AA9" w:rsidRPr="00417FBC" w:rsidRDefault="007E6AA9" w:rsidP="00CB54BD">
            <w:pPr>
              <w:jc w:val="center"/>
              <w:rPr>
                <w:rStyle w:val="titoloparagrafo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1000125" cy="982159"/>
                  <wp:effectExtent l="19050" t="0" r="9525" b="0"/>
                  <wp:docPr id="2" name="Immagine 2" descr="Sardegnaricerch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rdegnaricerch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82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AA9" w:rsidRDefault="007E6AA9" w:rsidP="007E6AA9">
      <w:pPr>
        <w:spacing w:after="0"/>
        <w:contextualSpacing/>
        <w:rPr>
          <w:rFonts w:ascii="Verdana" w:hAnsi="Verdana"/>
          <w:sz w:val="20"/>
          <w:szCs w:val="20"/>
          <w:lang w:val="en-US"/>
        </w:rPr>
      </w:pPr>
    </w:p>
    <w:p w:rsidR="007E6AA9" w:rsidRDefault="007E6AA9" w:rsidP="007E6AA9">
      <w:pPr>
        <w:spacing w:after="0"/>
        <w:contextualSpacing/>
        <w:jc w:val="center"/>
        <w:rPr>
          <w:b/>
          <w:sz w:val="28"/>
          <w:szCs w:val="28"/>
          <w:u w:val="single"/>
          <w:lang w:val="en-US"/>
        </w:rPr>
      </w:pPr>
      <w:r w:rsidRPr="007E6AA9">
        <w:rPr>
          <w:b/>
          <w:sz w:val="28"/>
          <w:szCs w:val="28"/>
          <w:u w:val="single"/>
          <w:lang w:val="en-US"/>
        </w:rPr>
        <w:t>PRESS RELEASE</w:t>
      </w:r>
    </w:p>
    <w:p w:rsidR="00A848A6" w:rsidRPr="007E6AA9" w:rsidRDefault="00A848A6" w:rsidP="007E6AA9">
      <w:pPr>
        <w:spacing w:after="0"/>
        <w:contextualSpacing/>
        <w:jc w:val="center"/>
        <w:rPr>
          <w:b/>
          <w:sz w:val="28"/>
          <w:szCs w:val="28"/>
          <w:u w:val="single"/>
          <w:lang w:val="en-US"/>
        </w:rPr>
      </w:pPr>
    </w:p>
    <w:p w:rsidR="00A848A6" w:rsidRDefault="00A848A6" w:rsidP="00A848A6">
      <w:pPr>
        <w:spacing w:after="0"/>
        <w:jc w:val="center"/>
        <w:rPr>
          <w:rStyle w:val="titoloparagrafo"/>
          <w:b/>
          <w:sz w:val="28"/>
          <w:szCs w:val="28"/>
          <w:lang w:val="en-US"/>
        </w:rPr>
      </w:pPr>
      <w:bookmarkStart w:id="0" w:name="_GoBack"/>
      <w:r w:rsidRPr="000D09B6">
        <w:rPr>
          <w:rStyle w:val="titoloparagrafo"/>
          <w:b/>
          <w:sz w:val="28"/>
          <w:szCs w:val="28"/>
          <w:lang w:val="en-US"/>
        </w:rPr>
        <w:t>Summer School on Magnetic Resonance in Food Science</w:t>
      </w:r>
    </w:p>
    <w:bookmarkEnd w:id="0"/>
    <w:p w:rsidR="00FF37D4" w:rsidRPr="00FF37D4" w:rsidRDefault="00CB54BD" w:rsidP="00A848A6">
      <w:pPr>
        <w:spacing w:after="0"/>
        <w:jc w:val="center"/>
        <w:rPr>
          <w:rStyle w:val="titoloparagrafo"/>
          <w:b/>
          <w:lang w:val="en-US"/>
        </w:rPr>
      </w:pPr>
      <w:r>
        <w:rPr>
          <w:rStyle w:val="titoloparagrafo"/>
          <w:b/>
          <w:lang w:val="en-US"/>
        </w:rPr>
        <w:t xml:space="preserve">Applications open </w:t>
      </w:r>
      <w:r w:rsidR="00FF37D4" w:rsidRPr="00FF37D4">
        <w:rPr>
          <w:rStyle w:val="titoloparagrafo"/>
          <w:b/>
          <w:lang w:val="en-US"/>
        </w:rPr>
        <w:t>for the International School which will be held from 1</w:t>
      </w:r>
      <w:r w:rsidR="00FF37D4" w:rsidRPr="00FF37D4">
        <w:rPr>
          <w:rStyle w:val="titoloparagrafo"/>
          <w:b/>
          <w:vertAlign w:val="superscript"/>
          <w:lang w:val="en-US"/>
        </w:rPr>
        <w:t>st</w:t>
      </w:r>
      <w:r w:rsidR="00FF37D4" w:rsidRPr="00FF37D4">
        <w:rPr>
          <w:rStyle w:val="titoloparagrafo"/>
          <w:b/>
          <w:lang w:val="en-US"/>
        </w:rPr>
        <w:t xml:space="preserve"> July to 4</w:t>
      </w:r>
      <w:r w:rsidR="00FF37D4" w:rsidRPr="00FF37D4">
        <w:rPr>
          <w:rStyle w:val="titoloparagrafo"/>
          <w:b/>
          <w:vertAlign w:val="superscript"/>
          <w:lang w:val="en-US"/>
        </w:rPr>
        <w:t>th</w:t>
      </w:r>
      <w:r w:rsidR="00FF37D4" w:rsidRPr="00FF37D4">
        <w:rPr>
          <w:rStyle w:val="titoloparagrafo"/>
          <w:b/>
          <w:lang w:val="en-US"/>
        </w:rPr>
        <w:t xml:space="preserve"> July 2014</w:t>
      </w:r>
    </w:p>
    <w:p w:rsidR="007E6AA9" w:rsidRPr="007E6AA9" w:rsidRDefault="007E6AA9" w:rsidP="007E6AA9">
      <w:pPr>
        <w:spacing w:after="0"/>
        <w:contextualSpacing/>
        <w:rPr>
          <w:sz w:val="24"/>
          <w:szCs w:val="24"/>
          <w:lang w:val="en-US"/>
        </w:rPr>
      </w:pPr>
    </w:p>
    <w:p w:rsidR="00CB54BD" w:rsidRDefault="007E6AA9" w:rsidP="00A848A6">
      <w:pPr>
        <w:spacing w:after="0"/>
        <w:contextualSpacing/>
        <w:jc w:val="both"/>
        <w:rPr>
          <w:sz w:val="24"/>
          <w:szCs w:val="24"/>
          <w:lang w:val="en-US"/>
        </w:rPr>
      </w:pPr>
      <w:r w:rsidRPr="007E6AA9">
        <w:rPr>
          <w:sz w:val="24"/>
          <w:szCs w:val="24"/>
          <w:lang w:val="en-US"/>
        </w:rPr>
        <w:t xml:space="preserve">Porto Conte Ricerche, with the financial support of Sardegna Ricerche, is organizing the 2014 </w:t>
      </w:r>
      <w:r>
        <w:rPr>
          <w:sz w:val="24"/>
          <w:szCs w:val="24"/>
          <w:lang w:val="en-US"/>
        </w:rPr>
        <w:t xml:space="preserve">Summer </w:t>
      </w:r>
      <w:r w:rsidRPr="007E6AA9">
        <w:rPr>
          <w:sz w:val="24"/>
          <w:szCs w:val="24"/>
          <w:lang w:val="en-US"/>
        </w:rPr>
        <w:t xml:space="preserve">School </w:t>
      </w:r>
      <w:r>
        <w:rPr>
          <w:sz w:val="24"/>
          <w:szCs w:val="24"/>
          <w:lang w:val="en-US"/>
        </w:rPr>
        <w:t>on Magnetic Resonance in Food Science</w:t>
      </w:r>
      <w:r w:rsidR="00CB54BD">
        <w:rPr>
          <w:sz w:val="24"/>
          <w:szCs w:val="24"/>
          <w:lang w:val="en-US"/>
        </w:rPr>
        <w:t>.</w:t>
      </w:r>
    </w:p>
    <w:p w:rsidR="00A848A6" w:rsidRDefault="00CB54BD" w:rsidP="00A848A6">
      <w:pPr>
        <w:spacing w:after="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course </w:t>
      </w:r>
      <w:r w:rsidR="007E6AA9" w:rsidRPr="007E6AA9">
        <w:rPr>
          <w:sz w:val="24"/>
          <w:szCs w:val="24"/>
          <w:lang w:val="en-US"/>
        </w:rPr>
        <w:t xml:space="preserve">will be held from </w:t>
      </w:r>
      <w:r w:rsidR="00346BF4">
        <w:rPr>
          <w:sz w:val="24"/>
          <w:szCs w:val="24"/>
          <w:lang w:val="en-US"/>
        </w:rPr>
        <w:t xml:space="preserve">the </w:t>
      </w:r>
      <w:r w:rsidR="007E6AA9" w:rsidRPr="007E6AA9">
        <w:rPr>
          <w:sz w:val="24"/>
          <w:szCs w:val="24"/>
          <w:lang w:val="en-US"/>
        </w:rPr>
        <w:t>1</w:t>
      </w:r>
      <w:r w:rsidR="007E6AA9" w:rsidRPr="00346BF4">
        <w:rPr>
          <w:sz w:val="24"/>
          <w:szCs w:val="24"/>
          <w:vertAlign w:val="superscript"/>
          <w:lang w:val="en-US"/>
        </w:rPr>
        <w:t>st</w:t>
      </w:r>
      <w:r w:rsidR="007E6AA9" w:rsidRPr="007E6AA9">
        <w:rPr>
          <w:sz w:val="24"/>
          <w:szCs w:val="24"/>
          <w:lang w:val="en-US"/>
        </w:rPr>
        <w:t xml:space="preserve"> </w:t>
      </w:r>
      <w:r w:rsidR="00346BF4" w:rsidRPr="007E6AA9">
        <w:rPr>
          <w:sz w:val="24"/>
          <w:szCs w:val="24"/>
          <w:lang w:val="en-US"/>
        </w:rPr>
        <w:t xml:space="preserve">to </w:t>
      </w:r>
      <w:r w:rsidR="00346BF4">
        <w:rPr>
          <w:sz w:val="24"/>
          <w:szCs w:val="24"/>
          <w:lang w:val="en-US"/>
        </w:rPr>
        <w:t xml:space="preserve">the </w:t>
      </w:r>
      <w:r w:rsidR="00346BF4" w:rsidRPr="007E6AA9">
        <w:rPr>
          <w:sz w:val="24"/>
          <w:szCs w:val="24"/>
          <w:lang w:val="en-US"/>
        </w:rPr>
        <w:t>4</w:t>
      </w:r>
      <w:r w:rsidR="00346BF4" w:rsidRPr="00346BF4">
        <w:rPr>
          <w:sz w:val="24"/>
          <w:szCs w:val="24"/>
          <w:vertAlign w:val="superscript"/>
          <w:lang w:val="en-US"/>
        </w:rPr>
        <w:t>th</w:t>
      </w:r>
      <w:r w:rsidR="00346BF4" w:rsidRPr="007E6AA9">
        <w:rPr>
          <w:sz w:val="24"/>
          <w:szCs w:val="24"/>
          <w:lang w:val="en-US"/>
        </w:rPr>
        <w:t xml:space="preserve"> </w:t>
      </w:r>
      <w:r w:rsidR="00346BF4">
        <w:rPr>
          <w:sz w:val="24"/>
          <w:szCs w:val="24"/>
          <w:lang w:val="en-US"/>
        </w:rPr>
        <w:t>of</w:t>
      </w:r>
      <w:r w:rsidR="007E6AA9" w:rsidRPr="007E6AA9">
        <w:rPr>
          <w:sz w:val="24"/>
          <w:szCs w:val="24"/>
          <w:lang w:val="en-US"/>
        </w:rPr>
        <w:t xml:space="preserve"> July 2014</w:t>
      </w:r>
      <w:r w:rsidR="00346BF4">
        <w:rPr>
          <w:sz w:val="24"/>
          <w:szCs w:val="24"/>
          <w:lang w:val="en-US"/>
        </w:rPr>
        <w:t>,</w:t>
      </w:r>
      <w:r w:rsidR="007E6AA9">
        <w:rPr>
          <w:sz w:val="24"/>
          <w:szCs w:val="24"/>
          <w:lang w:val="en-US"/>
        </w:rPr>
        <w:t xml:space="preserve"> </w:t>
      </w:r>
      <w:r w:rsidR="007E6AA9" w:rsidRPr="007E6AA9">
        <w:rPr>
          <w:sz w:val="24"/>
          <w:szCs w:val="24"/>
          <w:lang w:val="en-US"/>
        </w:rPr>
        <w:t xml:space="preserve">in </w:t>
      </w:r>
      <w:proofErr w:type="spellStart"/>
      <w:r w:rsidR="007E6AA9" w:rsidRPr="007E6AA9">
        <w:rPr>
          <w:sz w:val="24"/>
          <w:szCs w:val="24"/>
          <w:lang w:val="en-US"/>
        </w:rPr>
        <w:t>Alghero</w:t>
      </w:r>
      <w:proofErr w:type="spellEnd"/>
      <w:r w:rsidR="007E6AA9" w:rsidRPr="007E6AA9">
        <w:rPr>
          <w:sz w:val="24"/>
          <w:szCs w:val="24"/>
          <w:lang w:val="en-US"/>
        </w:rPr>
        <w:t xml:space="preserve"> (Italy)</w:t>
      </w:r>
      <w:r w:rsidR="00346BF4">
        <w:rPr>
          <w:sz w:val="24"/>
          <w:szCs w:val="24"/>
          <w:lang w:val="en-US"/>
        </w:rPr>
        <w:t>,</w:t>
      </w:r>
      <w:r w:rsidR="007E6AA9" w:rsidRPr="007E6AA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at</w:t>
      </w:r>
      <w:r w:rsidRPr="007E6AA9">
        <w:rPr>
          <w:sz w:val="24"/>
          <w:szCs w:val="24"/>
          <w:lang w:val="en-US"/>
        </w:rPr>
        <w:t xml:space="preserve"> </w:t>
      </w:r>
      <w:r w:rsidR="00346BF4">
        <w:rPr>
          <w:sz w:val="24"/>
          <w:szCs w:val="24"/>
          <w:lang w:val="en-US"/>
        </w:rPr>
        <w:t xml:space="preserve">the </w:t>
      </w:r>
      <w:r w:rsidR="007E6AA9" w:rsidRPr="007E6AA9">
        <w:rPr>
          <w:sz w:val="24"/>
          <w:szCs w:val="24"/>
          <w:lang w:val="en-US"/>
        </w:rPr>
        <w:t>Porto Conte Ricerche Research Centre.</w:t>
      </w:r>
    </w:p>
    <w:p w:rsidR="007E6AA9" w:rsidRPr="007E6AA9" w:rsidRDefault="007E6AA9" w:rsidP="00A848A6">
      <w:pPr>
        <w:spacing w:after="0"/>
        <w:contextualSpacing/>
        <w:jc w:val="both"/>
        <w:rPr>
          <w:sz w:val="24"/>
          <w:szCs w:val="24"/>
          <w:lang w:val="en-US"/>
        </w:rPr>
      </w:pPr>
      <w:r w:rsidRPr="007E6AA9">
        <w:rPr>
          <w:sz w:val="24"/>
          <w:szCs w:val="24"/>
          <w:lang w:val="en-US"/>
        </w:rPr>
        <w:t xml:space="preserve">The course will focus on cutting-edge Magnetic Resonance methodologies, based on both NMR spectroscopy </w:t>
      </w:r>
      <w:r w:rsidR="00346BF4">
        <w:rPr>
          <w:sz w:val="24"/>
          <w:szCs w:val="24"/>
          <w:lang w:val="en-US"/>
        </w:rPr>
        <w:t xml:space="preserve">(high-resolution NMR and Time Domain NMR) </w:t>
      </w:r>
      <w:r w:rsidRPr="007E6AA9">
        <w:rPr>
          <w:sz w:val="24"/>
          <w:szCs w:val="24"/>
          <w:lang w:val="en-US"/>
        </w:rPr>
        <w:t xml:space="preserve">and Magnetic Resonance Imaging </w:t>
      </w:r>
      <w:r w:rsidR="00346BF4">
        <w:rPr>
          <w:sz w:val="24"/>
          <w:szCs w:val="24"/>
          <w:lang w:val="en-US"/>
        </w:rPr>
        <w:t xml:space="preserve">(MRI) </w:t>
      </w:r>
      <w:r w:rsidRPr="007E6AA9">
        <w:rPr>
          <w:sz w:val="24"/>
          <w:szCs w:val="24"/>
          <w:lang w:val="en-US"/>
        </w:rPr>
        <w:t>techniques applied to food</w:t>
      </w:r>
      <w:r w:rsidR="00346BF4">
        <w:rPr>
          <w:sz w:val="24"/>
          <w:szCs w:val="24"/>
          <w:lang w:val="en-US"/>
        </w:rPr>
        <w:t xml:space="preserve"> products</w:t>
      </w:r>
      <w:r w:rsidRPr="007E6AA9">
        <w:rPr>
          <w:sz w:val="24"/>
          <w:szCs w:val="24"/>
          <w:lang w:val="en-US"/>
        </w:rPr>
        <w:t>.</w:t>
      </w:r>
    </w:p>
    <w:p w:rsidR="007E6AA9" w:rsidRPr="007E6AA9" w:rsidRDefault="00346BF4" w:rsidP="00A848A6">
      <w:pPr>
        <w:spacing w:after="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Theoretical</w:t>
      </w:r>
      <w:r w:rsidR="007E6AA9" w:rsidRPr="007E6AA9">
        <w:rPr>
          <w:sz w:val="24"/>
          <w:szCs w:val="24"/>
          <w:lang w:val="en-US"/>
        </w:rPr>
        <w:t xml:space="preserve"> lessons and integrated hands-on activities will guide the </w:t>
      </w:r>
      <w:r w:rsidR="00CB54BD">
        <w:rPr>
          <w:sz w:val="24"/>
          <w:szCs w:val="24"/>
          <w:lang w:val="en-US"/>
        </w:rPr>
        <w:t>students</w:t>
      </w:r>
      <w:r w:rsidR="00CB54BD" w:rsidRPr="007E6AA9">
        <w:rPr>
          <w:sz w:val="24"/>
          <w:szCs w:val="24"/>
          <w:lang w:val="en-US"/>
        </w:rPr>
        <w:t xml:space="preserve"> </w:t>
      </w:r>
      <w:r w:rsidR="007E6AA9" w:rsidRPr="007E6AA9">
        <w:rPr>
          <w:sz w:val="24"/>
          <w:szCs w:val="24"/>
          <w:lang w:val="en-US"/>
        </w:rPr>
        <w:t>through practical and theoretical knowledge on Magnetic Resonance techniques.</w:t>
      </w:r>
      <w:r w:rsidR="00F92E7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Frontal</w:t>
      </w:r>
      <w:r w:rsidR="007E6AA9" w:rsidRPr="007E6AA9">
        <w:rPr>
          <w:sz w:val="24"/>
          <w:szCs w:val="24"/>
          <w:lang w:val="en-US"/>
        </w:rPr>
        <w:t xml:space="preserve"> le</w:t>
      </w:r>
      <w:r>
        <w:rPr>
          <w:sz w:val="24"/>
          <w:szCs w:val="24"/>
          <w:lang w:val="en-US"/>
        </w:rPr>
        <w:t>cture</w:t>
      </w:r>
      <w:r w:rsidR="007E6AA9" w:rsidRPr="007E6AA9">
        <w:rPr>
          <w:sz w:val="24"/>
          <w:szCs w:val="24"/>
          <w:lang w:val="en-US"/>
        </w:rPr>
        <w:t>s</w:t>
      </w:r>
      <w:r w:rsidR="007E6AA9">
        <w:rPr>
          <w:sz w:val="24"/>
          <w:szCs w:val="24"/>
          <w:lang w:val="en-US"/>
        </w:rPr>
        <w:t>, that will be held by</w:t>
      </w:r>
      <w:r w:rsidR="00A848A6">
        <w:rPr>
          <w:sz w:val="24"/>
          <w:szCs w:val="24"/>
          <w:lang w:val="en-US"/>
        </w:rPr>
        <w:t xml:space="preserve"> international experts </w:t>
      </w:r>
      <w:r>
        <w:rPr>
          <w:sz w:val="24"/>
          <w:szCs w:val="24"/>
          <w:lang w:val="en-US"/>
        </w:rPr>
        <w:t>(among which</w:t>
      </w:r>
      <w:r w:rsidR="00A848A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Prof </w:t>
      </w:r>
      <w:r w:rsidR="00A848A6" w:rsidRPr="00A848A6">
        <w:rPr>
          <w:sz w:val="24"/>
          <w:szCs w:val="24"/>
          <w:lang w:val="en-US"/>
        </w:rPr>
        <w:t>Peter Belton</w:t>
      </w:r>
      <w:r>
        <w:rPr>
          <w:sz w:val="24"/>
          <w:szCs w:val="24"/>
          <w:lang w:val="en-US"/>
        </w:rPr>
        <w:t>,</w:t>
      </w:r>
      <w:r w:rsidR="00A848A6" w:rsidRPr="00A848A6">
        <w:rPr>
          <w:sz w:val="24"/>
          <w:szCs w:val="24"/>
          <w:lang w:val="en-US"/>
        </w:rPr>
        <w:t xml:space="preserve"> </w:t>
      </w:r>
      <w:r w:rsidR="00A848A6">
        <w:rPr>
          <w:sz w:val="24"/>
          <w:szCs w:val="24"/>
          <w:lang w:val="en-US"/>
        </w:rPr>
        <w:t>University of East Anglia - UK),</w:t>
      </w:r>
      <w:r w:rsidR="007E6AA9" w:rsidRPr="007E6AA9">
        <w:rPr>
          <w:sz w:val="24"/>
          <w:szCs w:val="24"/>
          <w:lang w:val="en-US"/>
        </w:rPr>
        <w:t xml:space="preserve"> will focus on the </w:t>
      </w:r>
      <w:r>
        <w:rPr>
          <w:sz w:val="24"/>
          <w:szCs w:val="24"/>
          <w:lang w:val="en-US"/>
        </w:rPr>
        <w:t xml:space="preserve">explanation of theoretical background, </w:t>
      </w:r>
      <w:r w:rsidR="007E6AA9" w:rsidRPr="007E6AA9">
        <w:rPr>
          <w:sz w:val="24"/>
          <w:szCs w:val="24"/>
          <w:lang w:val="en-US"/>
        </w:rPr>
        <w:t xml:space="preserve">description of instruments hardware and software and their uses, data analysis tools, and on their application in food science and </w:t>
      </w:r>
      <w:r w:rsidR="00EC0A4F">
        <w:rPr>
          <w:sz w:val="24"/>
          <w:szCs w:val="24"/>
          <w:lang w:val="en-US"/>
        </w:rPr>
        <w:t xml:space="preserve">food </w:t>
      </w:r>
      <w:r w:rsidR="007E6AA9" w:rsidRPr="007E6AA9">
        <w:rPr>
          <w:sz w:val="24"/>
          <w:szCs w:val="24"/>
          <w:lang w:val="en-US"/>
        </w:rPr>
        <w:t>technology through the analysis of case-studies.</w:t>
      </w:r>
      <w:r>
        <w:rPr>
          <w:sz w:val="24"/>
          <w:szCs w:val="24"/>
          <w:lang w:val="en-US"/>
        </w:rPr>
        <w:t xml:space="preserve"> Moreover, free open seminars will </w:t>
      </w:r>
      <w:r w:rsidR="00F92E7F">
        <w:rPr>
          <w:sz w:val="24"/>
          <w:szCs w:val="24"/>
          <w:lang w:val="en-US"/>
        </w:rPr>
        <w:t xml:space="preserve">present the state of the art, latest achievements and recent research findings on the application of Magnetic Resonance to food characterization. </w:t>
      </w:r>
      <w:r w:rsidR="007E6AA9" w:rsidRPr="007E6AA9">
        <w:rPr>
          <w:sz w:val="24"/>
          <w:szCs w:val="24"/>
          <w:lang w:val="en-US"/>
        </w:rPr>
        <w:t xml:space="preserve">In laboratory, supported by Porto Conte Ricerche staff, students will learn NMR/MRI data acquisition from food matrices. Obtained data will be then </w:t>
      </w:r>
      <w:r w:rsidR="00EC0A4F">
        <w:rPr>
          <w:sz w:val="24"/>
          <w:szCs w:val="24"/>
          <w:lang w:val="en-US"/>
        </w:rPr>
        <w:t xml:space="preserve">processed and </w:t>
      </w:r>
      <w:r w:rsidR="007E6AA9" w:rsidRPr="007E6AA9">
        <w:rPr>
          <w:sz w:val="24"/>
          <w:szCs w:val="24"/>
          <w:lang w:val="en-US"/>
        </w:rPr>
        <w:t xml:space="preserve">examined according to specific experimental </w:t>
      </w:r>
      <w:r w:rsidR="00EC0A4F">
        <w:rPr>
          <w:sz w:val="24"/>
          <w:szCs w:val="24"/>
          <w:lang w:val="en-US"/>
        </w:rPr>
        <w:t>pipelines</w:t>
      </w:r>
      <w:r w:rsidR="007E6AA9" w:rsidRPr="007E6AA9">
        <w:rPr>
          <w:sz w:val="24"/>
          <w:szCs w:val="24"/>
          <w:lang w:val="en-US"/>
        </w:rPr>
        <w:t xml:space="preserve">. Students will be encouraged to </w:t>
      </w:r>
      <w:r w:rsidR="00EC0A4F">
        <w:rPr>
          <w:sz w:val="24"/>
          <w:szCs w:val="24"/>
          <w:lang w:val="en-US"/>
        </w:rPr>
        <w:t>provide</w:t>
      </w:r>
      <w:r w:rsidR="00EC0A4F" w:rsidRPr="007E6AA9">
        <w:rPr>
          <w:sz w:val="24"/>
          <w:szCs w:val="24"/>
          <w:lang w:val="en-US"/>
        </w:rPr>
        <w:t xml:space="preserve"> </w:t>
      </w:r>
      <w:r w:rsidR="00F92E7F">
        <w:rPr>
          <w:sz w:val="24"/>
          <w:szCs w:val="24"/>
          <w:lang w:val="en-US"/>
        </w:rPr>
        <w:t>analytical samples</w:t>
      </w:r>
      <w:r w:rsidR="007E6AA9" w:rsidRPr="007E6AA9">
        <w:rPr>
          <w:sz w:val="24"/>
          <w:szCs w:val="24"/>
          <w:lang w:val="en-US"/>
        </w:rPr>
        <w:t>, which are already part of their research.</w:t>
      </w:r>
      <w:r w:rsidR="00F92E7F">
        <w:rPr>
          <w:sz w:val="24"/>
          <w:szCs w:val="24"/>
          <w:lang w:val="en-US"/>
        </w:rPr>
        <w:t xml:space="preserve"> </w:t>
      </w:r>
      <w:r w:rsidR="007E6AA9" w:rsidRPr="007E6AA9">
        <w:rPr>
          <w:sz w:val="24"/>
          <w:szCs w:val="24"/>
          <w:lang w:val="en-US"/>
        </w:rPr>
        <w:t>Ideal candidates are young researchers, preferably post graduate students, PhD students and post-doctoral fellows.</w:t>
      </w:r>
    </w:p>
    <w:p w:rsidR="00F92E7F" w:rsidRDefault="007E6AA9" w:rsidP="00F92E7F">
      <w:pPr>
        <w:spacing w:after="0"/>
        <w:contextualSpacing/>
        <w:jc w:val="both"/>
        <w:rPr>
          <w:sz w:val="24"/>
          <w:szCs w:val="24"/>
          <w:lang w:val="en-US"/>
        </w:rPr>
      </w:pPr>
      <w:r w:rsidRPr="007E6AA9">
        <w:rPr>
          <w:sz w:val="24"/>
          <w:szCs w:val="24"/>
          <w:lang w:val="en-US"/>
        </w:rPr>
        <w:t xml:space="preserve">In order to attend the event, the registration form </w:t>
      </w:r>
      <w:r>
        <w:rPr>
          <w:sz w:val="24"/>
          <w:szCs w:val="24"/>
          <w:lang w:val="en-US"/>
        </w:rPr>
        <w:t xml:space="preserve">must be completed </w:t>
      </w:r>
      <w:r w:rsidRPr="007E6AA9">
        <w:rPr>
          <w:sz w:val="24"/>
          <w:szCs w:val="24"/>
          <w:lang w:val="en-US"/>
        </w:rPr>
        <w:t>and sen</w:t>
      </w:r>
      <w:r>
        <w:rPr>
          <w:sz w:val="24"/>
          <w:szCs w:val="24"/>
          <w:lang w:val="en-US"/>
        </w:rPr>
        <w:t>t</w:t>
      </w:r>
      <w:r w:rsidRPr="007E6AA9">
        <w:rPr>
          <w:sz w:val="24"/>
          <w:szCs w:val="24"/>
          <w:lang w:val="en-US"/>
        </w:rPr>
        <w:t xml:space="preserve">, with </w:t>
      </w:r>
      <w:r>
        <w:rPr>
          <w:sz w:val="24"/>
          <w:szCs w:val="24"/>
          <w:lang w:val="en-US"/>
        </w:rPr>
        <w:t>the</w:t>
      </w:r>
      <w:r w:rsidRPr="007E6AA9">
        <w:rPr>
          <w:sz w:val="24"/>
          <w:szCs w:val="24"/>
          <w:lang w:val="en-US"/>
        </w:rPr>
        <w:t xml:space="preserve"> CV, to </w:t>
      </w:r>
      <w:hyperlink r:id="rId7" w:history="1">
        <w:r w:rsidRPr="007E6AA9">
          <w:rPr>
            <w:rStyle w:val="Collegamentoipertestuale"/>
            <w:sz w:val="24"/>
            <w:szCs w:val="24"/>
            <w:lang w:val="en-US"/>
          </w:rPr>
          <w:t>summerschool@portocontericerche.it</w:t>
        </w:r>
      </w:hyperlink>
      <w:r w:rsidR="00A848A6" w:rsidRPr="00A848A6">
        <w:rPr>
          <w:sz w:val="24"/>
          <w:szCs w:val="24"/>
          <w:lang w:val="en-US"/>
        </w:rPr>
        <w:t xml:space="preserve"> by June 1st.</w:t>
      </w:r>
      <w:r w:rsidR="00F92E7F">
        <w:rPr>
          <w:sz w:val="24"/>
          <w:szCs w:val="24"/>
          <w:lang w:val="en-US"/>
        </w:rPr>
        <w:t xml:space="preserve"> </w:t>
      </w:r>
    </w:p>
    <w:p w:rsidR="00A848A6" w:rsidRPr="00A848A6" w:rsidRDefault="00A848A6" w:rsidP="00F92E7F">
      <w:pPr>
        <w:spacing w:after="0"/>
        <w:contextualSpacing/>
        <w:jc w:val="both"/>
        <w:rPr>
          <w:lang w:val="en-US"/>
        </w:rPr>
      </w:pPr>
      <w:r>
        <w:rPr>
          <w:sz w:val="24"/>
          <w:szCs w:val="24"/>
          <w:lang w:val="en-US"/>
        </w:rPr>
        <w:t xml:space="preserve">Further information are available on the web site </w:t>
      </w:r>
      <w:hyperlink r:id="rId8" w:history="1">
        <w:r w:rsidRPr="004F627C">
          <w:rPr>
            <w:rStyle w:val="Collegamentoipertestuale"/>
            <w:sz w:val="24"/>
            <w:szCs w:val="24"/>
            <w:lang w:val="en-US"/>
          </w:rPr>
          <w:t>www.portocontericerche.it</w:t>
        </w:r>
      </w:hyperlink>
      <w:r>
        <w:rPr>
          <w:sz w:val="24"/>
          <w:szCs w:val="24"/>
          <w:lang w:val="en-US"/>
        </w:rPr>
        <w:t xml:space="preserve"> in the Summer School Section (</w:t>
      </w:r>
      <w:hyperlink r:id="rId9" w:history="1">
        <w:r w:rsidRPr="00A848A6">
          <w:rPr>
            <w:rStyle w:val="Collegamentoipertestuale"/>
            <w:sz w:val="24"/>
            <w:szCs w:val="24"/>
            <w:lang w:val="en-US"/>
          </w:rPr>
          <w:t>http://www.portocontericerche.it/servizi/formazione/summer-school/magnetic-resonance-food-science</w:t>
        </w:r>
      </w:hyperlink>
      <w:r w:rsidRPr="00A848A6">
        <w:rPr>
          <w:sz w:val="24"/>
          <w:szCs w:val="24"/>
          <w:lang w:val="en-US"/>
        </w:rPr>
        <w:t xml:space="preserve">). </w:t>
      </w:r>
    </w:p>
    <w:p w:rsidR="00A848A6" w:rsidRPr="00A848A6" w:rsidRDefault="00A848A6" w:rsidP="007E6AA9">
      <w:pPr>
        <w:spacing w:after="0"/>
        <w:contextualSpacing/>
        <w:rPr>
          <w:b/>
          <w:lang w:val="en-US"/>
        </w:rPr>
      </w:pPr>
    </w:p>
    <w:p w:rsidR="007E6AA9" w:rsidRPr="00A848A6" w:rsidRDefault="007E6AA9" w:rsidP="007E6AA9">
      <w:pPr>
        <w:spacing w:after="0"/>
        <w:contextualSpacing/>
        <w:rPr>
          <w:b/>
        </w:rPr>
      </w:pPr>
      <w:r w:rsidRPr="00A848A6">
        <w:rPr>
          <w:b/>
        </w:rPr>
        <w:t xml:space="preserve">Course </w:t>
      </w:r>
      <w:proofErr w:type="spellStart"/>
      <w:r w:rsidRPr="00A848A6">
        <w:rPr>
          <w:b/>
        </w:rPr>
        <w:t>venue</w:t>
      </w:r>
      <w:proofErr w:type="spellEnd"/>
      <w:r w:rsidRPr="00A848A6">
        <w:rPr>
          <w:b/>
        </w:rPr>
        <w:t xml:space="preserve"> and </w:t>
      </w:r>
      <w:proofErr w:type="spellStart"/>
      <w:r w:rsidRPr="00A848A6">
        <w:rPr>
          <w:b/>
        </w:rPr>
        <w:t>contacts</w:t>
      </w:r>
      <w:proofErr w:type="spellEnd"/>
    </w:p>
    <w:p w:rsidR="007E6AA9" w:rsidRPr="00A848A6" w:rsidRDefault="007E6AA9" w:rsidP="007E6AA9">
      <w:pPr>
        <w:spacing w:after="0"/>
        <w:contextualSpacing/>
      </w:pPr>
      <w:r w:rsidRPr="00A848A6">
        <w:t xml:space="preserve">Porto Conte Ricerche </w:t>
      </w:r>
    </w:p>
    <w:p w:rsidR="007E6AA9" w:rsidRPr="00A848A6" w:rsidRDefault="007E6AA9" w:rsidP="007E6AA9">
      <w:pPr>
        <w:spacing w:after="0"/>
        <w:contextualSpacing/>
      </w:pPr>
      <w:r w:rsidRPr="00A848A6">
        <w:t>S.P. 55 Porto Conte-Capo Caccia Km 8,400</w:t>
      </w:r>
    </w:p>
    <w:p w:rsidR="007E6AA9" w:rsidRPr="00A848A6" w:rsidRDefault="007E6AA9" w:rsidP="007E6AA9">
      <w:pPr>
        <w:spacing w:after="0"/>
        <w:contextualSpacing/>
      </w:pPr>
      <w:r w:rsidRPr="00A848A6">
        <w:t xml:space="preserve">Loc. Tramariglio </w:t>
      </w:r>
    </w:p>
    <w:p w:rsidR="007E6AA9" w:rsidRPr="00A848A6" w:rsidRDefault="007E6AA9" w:rsidP="007E6AA9">
      <w:pPr>
        <w:spacing w:after="0"/>
        <w:contextualSpacing/>
      </w:pPr>
      <w:r w:rsidRPr="00A848A6">
        <w:t>07041 Alghero (SS) - Italy</w:t>
      </w:r>
    </w:p>
    <w:p w:rsidR="007E6AA9" w:rsidRPr="00A848A6" w:rsidRDefault="007E6AA9" w:rsidP="007E6AA9">
      <w:pPr>
        <w:spacing w:after="0"/>
        <w:contextualSpacing/>
      </w:pPr>
      <w:r w:rsidRPr="00A848A6">
        <w:t xml:space="preserve">Tel. +39 079 998.400 </w:t>
      </w:r>
    </w:p>
    <w:p w:rsidR="007E6AA9" w:rsidRPr="00A848A6" w:rsidRDefault="007E6AA9" w:rsidP="007E6AA9">
      <w:pPr>
        <w:spacing w:after="0"/>
        <w:contextualSpacing/>
      </w:pPr>
      <w:r w:rsidRPr="00A848A6">
        <w:t xml:space="preserve">Fax +39 079 998.567 </w:t>
      </w:r>
    </w:p>
    <w:p w:rsidR="00CB54BD" w:rsidRDefault="007E6AA9" w:rsidP="00F92E7F">
      <w:pPr>
        <w:spacing w:after="0"/>
        <w:contextualSpacing/>
      </w:pPr>
      <w:r w:rsidRPr="00A848A6">
        <w:t xml:space="preserve">E-mail: </w:t>
      </w:r>
      <w:hyperlink r:id="rId10" w:history="1">
        <w:r w:rsidRPr="00A848A6">
          <w:rPr>
            <w:rStyle w:val="Collegamentoipertestuale"/>
          </w:rPr>
          <w:t>summerschool@portocontericerche.it</w:t>
        </w:r>
      </w:hyperlink>
    </w:p>
    <w:sectPr w:rsidR="00CB54BD" w:rsidSect="00A848A6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A9"/>
    <w:rsid w:val="001116D5"/>
    <w:rsid w:val="001C1B21"/>
    <w:rsid w:val="003141E2"/>
    <w:rsid w:val="00346BF4"/>
    <w:rsid w:val="00361862"/>
    <w:rsid w:val="00392810"/>
    <w:rsid w:val="00581E61"/>
    <w:rsid w:val="00695218"/>
    <w:rsid w:val="007E6AA9"/>
    <w:rsid w:val="009555A0"/>
    <w:rsid w:val="00A848A6"/>
    <w:rsid w:val="00AB5745"/>
    <w:rsid w:val="00C21F30"/>
    <w:rsid w:val="00CB54BD"/>
    <w:rsid w:val="00DB59A1"/>
    <w:rsid w:val="00EC0A4F"/>
    <w:rsid w:val="00F90FAA"/>
    <w:rsid w:val="00F92E7F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A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6AA9"/>
    <w:rPr>
      <w:color w:val="0000FF" w:themeColor="hyperlink"/>
      <w:u w:val="single"/>
    </w:rPr>
  </w:style>
  <w:style w:type="character" w:customStyle="1" w:styleId="titoloparagrafo">
    <w:name w:val="titoloparagrafo"/>
    <w:basedOn w:val="Carpredefinitoparagrafo"/>
    <w:rsid w:val="007E6A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A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6AA9"/>
    <w:rPr>
      <w:color w:val="0000FF" w:themeColor="hyperlink"/>
      <w:u w:val="single"/>
    </w:rPr>
  </w:style>
  <w:style w:type="character" w:customStyle="1" w:styleId="titoloparagrafo">
    <w:name w:val="titoloparagrafo"/>
    <w:basedOn w:val="Carpredefinitoparagrafo"/>
    <w:rsid w:val="007E6A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oconterice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mmerschool@portocontericerche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ummerschool@portocontericerch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ocontericerche.it/servizi/formazione/summer-school/magnetic-resonance-food-scienc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Gaias</dc:creator>
  <cp:lastModifiedBy>Andrea Batistini</cp:lastModifiedBy>
  <cp:revision>2</cp:revision>
  <dcterms:created xsi:type="dcterms:W3CDTF">2014-05-21T10:23:00Z</dcterms:created>
  <dcterms:modified xsi:type="dcterms:W3CDTF">2014-05-21T10:23:00Z</dcterms:modified>
</cp:coreProperties>
</file>