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B794E" w14:textId="77777777" w:rsidR="00DF3D96" w:rsidRPr="00F7430F" w:rsidRDefault="00DF3D96" w:rsidP="00DF3D96">
      <w:pPr>
        <w:jc w:val="center"/>
        <w:rPr>
          <w:rFonts w:ascii="Lato" w:hAnsi="Lato" w:cs="Arial"/>
          <w:b/>
          <w:bCs/>
          <w:color w:val="222222"/>
          <w:sz w:val="40"/>
          <w:szCs w:val="40"/>
          <w:shd w:val="clear" w:color="auto" w:fill="FFFFFF"/>
          <w:lang w:val="en-US"/>
        </w:rPr>
      </w:pPr>
      <w:r w:rsidRPr="00DF3D96">
        <w:rPr>
          <w:rFonts w:ascii="Lato" w:hAnsi="Lato" w:cs="Arial"/>
          <w:b/>
          <w:bCs/>
          <w:color w:val="C00000"/>
          <w:sz w:val="40"/>
          <w:szCs w:val="40"/>
          <w:shd w:val="clear" w:color="auto" w:fill="FFFFFF"/>
          <w:lang w:val="en-US"/>
        </w:rPr>
        <w:t>TRAINING COURSE</w:t>
      </w:r>
    </w:p>
    <w:p w14:paraId="48AA720D" w14:textId="1E04005D" w:rsidR="00221DB8" w:rsidRPr="00221DB8" w:rsidRDefault="00A60FC5" w:rsidP="00221DB8">
      <w:pPr>
        <w:ind w:left="142"/>
        <w:jc w:val="center"/>
        <w:rPr>
          <w:rFonts w:ascii="Lato" w:hAnsi="Lato" w:cs="Arial"/>
          <w:b/>
          <w:bCs/>
          <w:color w:val="E36C0A" w:themeColor="accent6" w:themeShade="BF"/>
          <w:sz w:val="40"/>
          <w:szCs w:val="40"/>
          <w:shd w:val="clear" w:color="auto" w:fill="FFFFFF"/>
          <w:lang w:val="en-US"/>
        </w:rPr>
      </w:pPr>
      <w:r>
        <w:rPr>
          <w:rFonts w:ascii="Lato" w:hAnsi="Lato" w:cs="Arial"/>
          <w:b/>
          <w:bCs/>
          <w:color w:val="E36C0A" w:themeColor="accent6" w:themeShade="BF"/>
          <w:sz w:val="40"/>
          <w:szCs w:val="40"/>
          <w:shd w:val="clear" w:color="auto" w:fill="FFFFFF"/>
          <w:lang w:val="en-US"/>
        </w:rPr>
        <w:t>F</w:t>
      </w:r>
      <w:r w:rsidRPr="00221DB8">
        <w:rPr>
          <w:rFonts w:ascii="Lato" w:hAnsi="Lato" w:cs="Arial"/>
          <w:b/>
          <w:bCs/>
          <w:color w:val="E36C0A" w:themeColor="accent6" w:themeShade="BF"/>
          <w:sz w:val="40"/>
          <w:szCs w:val="40"/>
          <w:shd w:val="clear" w:color="auto" w:fill="FFFFFF"/>
          <w:lang w:val="en-US"/>
        </w:rPr>
        <w:t>undamentals of</w:t>
      </w:r>
      <w:r w:rsidR="00C367A5">
        <w:rPr>
          <w:rFonts w:ascii="Lato" w:hAnsi="Lato" w:cs="Arial"/>
          <w:b/>
          <w:bCs/>
          <w:color w:val="E36C0A" w:themeColor="accent6" w:themeShade="BF"/>
          <w:sz w:val="40"/>
          <w:szCs w:val="40"/>
          <w:shd w:val="clear" w:color="auto" w:fill="FFFFFF"/>
          <w:lang w:val="en-US"/>
        </w:rPr>
        <w:t xml:space="preserve"> magnetic resonance spectroscopies</w:t>
      </w:r>
      <w:r w:rsidRPr="00221DB8">
        <w:rPr>
          <w:rFonts w:ascii="Lato" w:hAnsi="Lato" w:cs="Arial"/>
          <w:b/>
          <w:bCs/>
          <w:color w:val="E36C0A" w:themeColor="accent6" w:themeShade="BF"/>
          <w:sz w:val="40"/>
          <w:szCs w:val="40"/>
          <w:shd w:val="clear" w:color="auto" w:fill="FFFFFF"/>
          <w:lang w:val="en-US"/>
        </w:rPr>
        <w:t xml:space="preserve"> and </w:t>
      </w:r>
      <w:r w:rsidR="00E03906">
        <w:rPr>
          <w:rFonts w:ascii="Lato" w:hAnsi="Lato" w:cs="Arial"/>
          <w:b/>
          <w:bCs/>
          <w:color w:val="E36C0A" w:themeColor="accent6" w:themeShade="BF"/>
          <w:sz w:val="40"/>
          <w:szCs w:val="40"/>
          <w:shd w:val="clear" w:color="auto" w:fill="FFFFFF"/>
          <w:lang w:val="en-US"/>
        </w:rPr>
        <w:t>metal trafficking</w:t>
      </w:r>
    </w:p>
    <w:p w14:paraId="2A53158E" w14:textId="77777777" w:rsidR="00CF0BFE" w:rsidRPr="00B728F0" w:rsidRDefault="00CF0BFE" w:rsidP="00B728F0">
      <w:pPr>
        <w:spacing w:after="120"/>
        <w:ind w:left="142"/>
        <w:jc w:val="center"/>
        <w:rPr>
          <w:rFonts w:ascii="Lato" w:hAnsi="Lato" w:cs="Arial"/>
          <w:b/>
          <w:color w:val="E36C0A" w:themeColor="accent6" w:themeShade="BF"/>
          <w:sz w:val="32"/>
          <w:szCs w:val="32"/>
          <w:shd w:val="clear" w:color="auto" w:fill="FFFFFF"/>
          <w:lang w:val="en-US"/>
        </w:rPr>
      </w:pPr>
    </w:p>
    <w:p w14:paraId="25F1193D" w14:textId="77777777" w:rsidR="003F77F9" w:rsidRDefault="003F77F9" w:rsidP="001E2473">
      <w:pPr>
        <w:jc w:val="both"/>
      </w:pPr>
      <w:r>
        <w:t>CERM is organizing a Training School, entitled “Fundamentals of magnetic resonance spectroscopies and metal trafficking”. The School will involve some of the most distinguished worldwide scientists in the above fields. It will be organized in two separate days, scheduled on October 22th and Oct</w:t>
      </w:r>
      <w:bookmarkStart w:id="0" w:name="_GoBack"/>
      <w:bookmarkEnd w:id="0"/>
      <w:r>
        <w:t>ober 29th and will take place in the form of a virtual meeting.</w:t>
      </w:r>
      <w:r>
        <w:br/>
      </w:r>
    </w:p>
    <w:p w14:paraId="22246ADA" w14:textId="77777777" w:rsidR="003F77F9" w:rsidRDefault="003F77F9" w:rsidP="001E2473">
      <w:pPr>
        <w:jc w:val="both"/>
      </w:pPr>
      <w:r>
        <w:t>The Training School will cover methodological and applied aspects of NMR, EPR and bioinformatics, with a specific focus on metalloproteins.</w:t>
      </w:r>
    </w:p>
    <w:p w14:paraId="01460BEE" w14:textId="77777777" w:rsidR="003F77F9" w:rsidRDefault="003F77F9" w:rsidP="001E2473">
      <w:pPr>
        <w:jc w:val="both"/>
      </w:pPr>
      <w:r>
        <w:br/>
        <w:t xml:space="preserve">Registration is free of charge. The school is open to PhD students, postdocs and Early Career Investigators. To participate, the registration is mandatory at: </w:t>
      </w:r>
      <w:hyperlink r:id="rId8" w:history="1">
        <w:r>
          <w:rPr>
            <w:rStyle w:val="Hyperlink"/>
          </w:rPr>
          <w:t>nmrtraining2021@cerm.unifi.it</w:t>
        </w:r>
      </w:hyperlink>
      <w:r>
        <w:br/>
        <w:t>For detailed info about the event, please have a look at the attached file. Please share this information among your colleagues, coworkers and students.</w:t>
      </w:r>
    </w:p>
    <w:p w14:paraId="77EC4B5C" w14:textId="6A23FA4B" w:rsidR="001E2473" w:rsidRPr="005F66CA" w:rsidRDefault="003F77F9" w:rsidP="001E2473">
      <w:pPr>
        <w:jc w:val="both"/>
        <w:rPr>
          <w:lang w:val="en-GB"/>
        </w:rPr>
      </w:pPr>
      <w:r>
        <w:br/>
        <w:t>Looking forward to virtually welcoming you at CERM</w:t>
      </w:r>
      <w:r w:rsidR="001E2473">
        <w:rPr>
          <w:lang w:val="en-GB"/>
        </w:rPr>
        <w:t xml:space="preserve"> </w:t>
      </w:r>
    </w:p>
    <w:p w14:paraId="64099D5B" w14:textId="14D15254" w:rsidR="007643D0" w:rsidRPr="003F77F9" w:rsidRDefault="007643D0" w:rsidP="003F77F9">
      <w:pPr>
        <w:jc w:val="both"/>
        <w:rPr>
          <w:rFonts w:ascii="Lato" w:hAnsi="Lato" w:cs="Arial"/>
          <w:bCs/>
          <w:color w:val="222222"/>
          <w:sz w:val="24"/>
          <w:szCs w:val="24"/>
          <w:shd w:val="clear" w:color="auto" w:fill="FFFFFF"/>
          <w:lang w:val="en-US"/>
        </w:rPr>
      </w:pPr>
    </w:p>
    <w:sectPr w:rsidR="007643D0" w:rsidRPr="003F77F9" w:rsidSect="004D62F5">
      <w:headerReference w:type="default" r:id="rId9"/>
      <w:footerReference w:type="default" r:id="rId10"/>
      <w:headerReference w:type="first" r:id="rId11"/>
      <w:footerReference w:type="first" r:id="rId12"/>
      <w:pgSz w:w="11906" w:h="16838"/>
      <w:pgMar w:top="851" w:right="1701" w:bottom="1418" w:left="1701" w:header="709" w:footer="414"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5F6EB" w14:textId="77777777" w:rsidR="00EE6AAF" w:rsidRDefault="00EE6AAF" w:rsidP="00A47771">
      <w:pPr>
        <w:spacing w:after="0" w:line="240" w:lineRule="auto"/>
      </w:pPr>
      <w:r>
        <w:separator/>
      </w:r>
    </w:p>
  </w:endnote>
  <w:endnote w:type="continuationSeparator" w:id="0">
    <w:p w14:paraId="1D242AB4" w14:textId="77777777" w:rsidR="00EE6AAF" w:rsidRDefault="00EE6AAF" w:rsidP="00A4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6D55B" w14:textId="49341F24" w:rsidR="00873BB1" w:rsidRDefault="0078159D" w:rsidP="000D5F0B">
    <w:pPr>
      <w:pStyle w:val="Footer"/>
      <w:ind w:left="142"/>
      <w:jc w:val="center"/>
    </w:pPr>
    <w:r>
      <w:rPr>
        <w:rFonts w:ascii="Lato" w:hAnsi="Lato"/>
        <w:b/>
        <w:bCs/>
        <w:noProof/>
        <w:color w:val="E94B5C"/>
        <w:sz w:val="72"/>
        <w:szCs w:val="72"/>
        <w:lang w:val="it-IT" w:eastAsia="it-IT"/>
      </w:rPr>
      <w:drawing>
        <wp:inline distT="0" distB="0" distL="0" distR="0" wp14:anchorId="6F9B9240" wp14:editId="2745079A">
          <wp:extent cx="5801814" cy="6477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logos gidr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08141" cy="64840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387C5" w14:textId="4EACD8DE" w:rsidR="002D3AEF" w:rsidRDefault="0078159D" w:rsidP="00EB4E09">
    <w:pPr>
      <w:pStyle w:val="Footer"/>
    </w:pPr>
    <w:r>
      <w:rPr>
        <w:rFonts w:ascii="Lato" w:hAnsi="Lato"/>
        <w:b/>
        <w:bCs/>
        <w:noProof/>
        <w:color w:val="E94B5C"/>
        <w:sz w:val="72"/>
        <w:szCs w:val="72"/>
        <w:lang w:val="it-IT" w:eastAsia="it-IT"/>
      </w:rPr>
      <w:drawing>
        <wp:inline distT="0" distB="0" distL="0" distR="0" wp14:anchorId="58088A33" wp14:editId="71BF5697">
          <wp:extent cx="5898712" cy="65895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logos gidr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84701" cy="690906"/>
                  </a:xfrm>
                  <a:prstGeom prst="rect">
                    <a:avLst/>
                  </a:prstGeom>
                </pic:spPr>
              </pic:pic>
            </a:graphicData>
          </a:graphic>
        </wp:inline>
      </w:drawing>
    </w:r>
    <w:r w:rsidR="00256808">
      <w:rPr>
        <w:rFonts w:ascii="Lato" w:hAnsi="Lato"/>
        <w:b/>
        <w:bCs/>
        <w:noProof/>
        <w:color w:val="E94B5C"/>
        <w:sz w:val="72"/>
        <w:szCs w:val="72"/>
        <w:lang w:val="it-IT" w:eastAsia="it-IT"/>
      </w:rPr>
      <w:drawing>
        <wp:anchor distT="0" distB="0" distL="114300" distR="114300" simplePos="0" relativeHeight="251659264" behindDoc="0" locked="0" layoutInCell="1" allowOverlap="1" wp14:anchorId="3915446A" wp14:editId="529619E5">
          <wp:simplePos x="0" y="0"/>
          <wp:positionH relativeFrom="page">
            <wp:posOffset>-304800</wp:posOffset>
          </wp:positionH>
          <wp:positionV relativeFrom="paragraph">
            <wp:posOffset>-2340839</wp:posOffset>
          </wp:positionV>
          <wp:extent cx="2092960" cy="1981200"/>
          <wp:effectExtent l="0" t="0" r="0" b="0"/>
          <wp:wrapNone/>
          <wp:docPr id="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timb3-symbol-01.png"/>
                  <pic:cNvPicPr/>
                </pic:nvPicPr>
                <pic:blipFill rotWithShape="1">
                  <a:blip r:embed="rId2" cstate="print">
                    <a:alphaModFix amt="70000"/>
                    <a:extLst>
                      <a:ext uri="{28A0092B-C50C-407E-A947-70E740481C1C}">
                        <a14:useLocalDpi xmlns:a14="http://schemas.microsoft.com/office/drawing/2010/main" val="0"/>
                      </a:ext>
                    </a:extLst>
                  </a:blip>
                  <a:srcRect b="5346"/>
                  <a:stretch/>
                </pic:blipFill>
                <pic:spPr bwMode="auto">
                  <a:xfrm>
                    <a:off x="0" y="0"/>
                    <a:ext cx="2092960" cy="198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57F20" w14:textId="77777777" w:rsidR="00EE6AAF" w:rsidRDefault="00EE6AAF" w:rsidP="00A47771">
      <w:pPr>
        <w:spacing w:after="0" w:line="240" w:lineRule="auto"/>
      </w:pPr>
      <w:r>
        <w:separator/>
      </w:r>
    </w:p>
  </w:footnote>
  <w:footnote w:type="continuationSeparator" w:id="0">
    <w:p w14:paraId="5EA51099" w14:textId="77777777" w:rsidR="00EE6AAF" w:rsidRDefault="00EE6AAF" w:rsidP="00A47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0205D" w14:textId="77777777" w:rsidR="00920BFD" w:rsidRDefault="00920BFD" w:rsidP="00920BFD">
    <w:pPr>
      <w:pStyle w:val="Header"/>
    </w:pPr>
  </w:p>
  <w:tbl>
    <w:tblPr>
      <w:tblStyle w:val="TableGrid"/>
      <w:tblpPr w:leftFromText="141" w:rightFromText="141" w:vertAnchor="text" w:horzAnchor="margin" w:tblpX="-240" w:tblpY="-1118"/>
      <w:tblW w:w="9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6056"/>
    </w:tblGrid>
    <w:tr w:rsidR="00920BFD" w14:paraId="62BEE409" w14:textId="77777777" w:rsidTr="004D62F5">
      <w:trPr>
        <w:trHeight w:val="426"/>
      </w:trPr>
      <w:tc>
        <w:tcPr>
          <w:tcW w:w="2993" w:type="dxa"/>
          <w:vMerge w:val="restart"/>
          <w:vAlign w:val="center"/>
        </w:tcPr>
        <w:p w14:paraId="26C67C5C" w14:textId="77777777" w:rsidR="00920BFD" w:rsidRDefault="00920BFD" w:rsidP="004D62F5">
          <w:pPr>
            <w:spacing w:after="120"/>
            <w:rPr>
              <w:rFonts w:ascii="Lato" w:hAnsi="Lato"/>
              <w:b/>
              <w:bCs/>
              <w:color w:val="7F7F7F" w:themeColor="text1" w:themeTint="80"/>
              <w:sz w:val="32"/>
              <w:szCs w:val="32"/>
            </w:rPr>
          </w:pPr>
          <w:r>
            <w:rPr>
              <w:noProof/>
              <w:lang w:val="it-IT" w:eastAsia="it-IT"/>
            </w:rPr>
            <w:drawing>
              <wp:inline distT="0" distB="0" distL="0" distR="0" wp14:anchorId="03A213C7" wp14:editId="7BDD6BF1">
                <wp:extent cx="1735455" cy="1301750"/>
                <wp:effectExtent l="0" t="0" r="0"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tip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5455" cy="1301750"/>
                        </a:xfrm>
                        <a:prstGeom prst="rect">
                          <a:avLst/>
                        </a:prstGeom>
                      </pic:spPr>
                    </pic:pic>
                  </a:graphicData>
                </a:graphic>
              </wp:inline>
            </w:drawing>
          </w:r>
        </w:p>
      </w:tc>
      <w:tc>
        <w:tcPr>
          <w:tcW w:w="6056" w:type="dxa"/>
          <w:vAlign w:val="center"/>
        </w:tcPr>
        <w:p w14:paraId="279D908B" w14:textId="77777777" w:rsidR="00920BFD" w:rsidRPr="009E5148" w:rsidRDefault="00920BFD" w:rsidP="00920BFD">
          <w:pPr>
            <w:spacing w:after="120" w:line="120" w:lineRule="exact"/>
            <w:rPr>
              <w:rFonts w:ascii="Lato" w:hAnsi="Lato"/>
              <w:b/>
              <w:bCs/>
              <w:color w:val="FF9F4D"/>
              <w:sz w:val="36"/>
              <w:szCs w:val="36"/>
              <w:lang w:val="en-US"/>
            </w:rPr>
          </w:pPr>
        </w:p>
      </w:tc>
    </w:tr>
    <w:tr w:rsidR="00221DB8" w:rsidRPr="002E2F8E" w14:paraId="6A997C99" w14:textId="77777777" w:rsidTr="004D62F5">
      <w:trPr>
        <w:trHeight w:val="1229"/>
      </w:trPr>
      <w:tc>
        <w:tcPr>
          <w:tcW w:w="2993" w:type="dxa"/>
          <w:vMerge/>
          <w:vAlign w:val="center"/>
        </w:tcPr>
        <w:p w14:paraId="503F084F" w14:textId="77777777" w:rsidR="00221DB8" w:rsidRDefault="00221DB8" w:rsidP="00221DB8">
          <w:pPr>
            <w:spacing w:after="120" w:line="160" w:lineRule="exact"/>
            <w:rPr>
              <w:rFonts w:ascii="Lato" w:hAnsi="Lato"/>
              <w:b/>
              <w:bCs/>
              <w:color w:val="7F7F7F" w:themeColor="text1" w:themeTint="80"/>
              <w:sz w:val="32"/>
              <w:szCs w:val="32"/>
            </w:rPr>
          </w:pPr>
        </w:p>
      </w:tc>
      <w:tc>
        <w:tcPr>
          <w:tcW w:w="6056" w:type="dxa"/>
          <w:vAlign w:val="center"/>
        </w:tcPr>
        <w:p w14:paraId="1CD90369" w14:textId="467CB5A4" w:rsidR="00221DB8" w:rsidRPr="00226E5D" w:rsidRDefault="00A60FC5" w:rsidP="00221DB8">
          <w:pPr>
            <w:spacing w:after="120"/>
            <w:rPr>
              <w:rFonts w:ascii="Lato" w:hAnsi="Lato"/>
              <w:b/>
              <w:bCs/>
              <w:color w:val="FF9F4D"/>
              <w:sz w:val="36"/>
              <w:szCs w:val="36"/>
              <w:lang w:val="en-US"/>
            </w:rPr>
          </w:pPr>
          <w:r>
            <w:rPr>
              <w:rFonts w:ascii="Lato" w:hAnsi="Lato"/>
              <w:b/>
              <w:bCs/>
              <w:color w:val="FF9F4D"/>
              <w:sz w:val="36"/>
              <w:szCs w:val="36"/>
              <w:lang w:val="en-US"/>
            </w:rPr>
            <w:t>F</w:t>
          </w:r>
          <w:r w:rsidRPr="00226E5D">
            <w:rPr>
              <w:rFonts w:ascii="Lato" w:hAnsi="Lato"/>
              <w:b/>
              <w:bCs/>
              <w:color w:val="FF9F4D"/>
              <w:sz w:val="36"/>
              <w:szCs w:val="36"/>
              <w:lang w:val="en-US"/>
            </w:rPr>
            <w:t>undamentals of magn</w:t>
          </w:r>
          <w:r w:rsidR="00E03906">
            <w:rPr>
              <w:rFonts w:ascii="Lato" w:hAnsi="Lato"/>
              <w:b/>
              <w:bCs/>
              <w:color w:val="FF9F4D"/>
              <w:sz w:val="36"/>
              <w:szCs w:val="36"/>
              <w:lang w:val="en-US"/>
            </w:rPr>
            <w:t>etic resonance spectroscopy and metal trafficking</w:t>
          </w:r>
        </w:p>
        <w:p w14:paraId="4C649EAC" w14:textId="502AA461" w:rsidR="00221DB8" w:rsidRDefault="00221DB8" w:rsidP="00221DB8">
          <w:pPr>
            <w:spacing w:after="120"/>
            <w:rPr>
              <w:rFonts w:ascii="Lato" w:hAnsi="Lato"/>
              <w:color w:val="FF9F4D"/>
              <w:sz w:val="28"/>
              <w:szCs w:val="28"/>
              <w:lang w:val="en-US"/>
            </w:rPr>
          </w:pPr>
          <w:r>
            <w:rPr>
              <w:rFonts w:ascii="Lato" w:hAnsi="Lato"/>
              <w:color w:val="FF9F4D"/>
              <w:sz w:val="28"/>
              <w:szCs w:val="28"/>
              <w:lang w:val="en-US"/>
            </w:rPr>
            <w:t>22</w:t>
          </w:r>
          <w:r w:rsidR="002E2F8E" w:rsidRPr="00226E5D">
            <w:rPr>
              <w:rFonts w:ascii="Lato" w:hAnsi="Lato"/>
              <w:color w:val="FF9F4D"/>
              <w:sz w:val="28"/>
              <w:szCs w:val="28"/>
              <w:vertAlign w:val="superscript"/>
              <w:lang w:val="en-US"/>
            </w:rPr>
            <w:t>nd</w:t>
          </w:r>
          <w:r w:rsidR="002E2F8E">
            <w:rPr>
              <w:rFonts w:ascii="Lato" w:hAnsi="Lato"/>
              <w:color w:val="FF9F4D"/>
              <w:sz w:val="28"/>
              <w:szCs w:val="28"/>
              <w:vertAlign w:val="superscript"/>
              <w:lang w:val="en-US"/>
            </w:rPr>
            <w:t xml:space="preserve"> </w:t>
          </w:r>
          <w:r w:rsidR="002E2F8E" w:rsidRPr="00E50C01">
            <w:rPr>
              <w:rFonts w:ascii="Lato" w:hAnsi="Lato"/>
              <w:color w:val="FF9F4D"/>
              <w:sz w:val="28"/>
              <w:szCs w:val="28"/>
              <w:lang w:val="en-US"/>
            </w:rPr>
            <w:t>October</w:t>
          </w:r>
          <w:r w:rsidR="00E222BC">
            <w:rPr>
              <w:rFonts w:ascii="Lato" w:hAnsi="Lato"/>
              <w:color w:val="FF9F4D"/>
              <w:sz w:val="28"/>
              <w:szCs w:val="28"/>
              <w:lang w:val="en-US"/>
            </w:rPr>
            <w:t xml:space="preserve"> 2021</w:t>
          </w:r>
        </w:p>
        <w:p w14:paraId="0C86A3A9" w14:textId="629EB064" w:rsidR="00E222BC" w:rsidRDefault="00E222BC" w:rsidP="00E222BC">
          <w:pPr>
            <w:spacing w:after="120"/>
            <w:rPr>
              <w:rFonts w:ascii="Lato" w:hAnsi="Lato"/>
              <w:color w:val="FF9F4D"/>
              <w:sz w:val="28"/>
              <w:szCs w:val="28"/>
              <w:lang w:val="en-US"/>
            </w:rPr>
          </w:pPr>
          <w:r>
            <w:rPr>
              <w:rFonts w:ascii="Lato" w:hAnsi="Lato"/>
              <w:color w:val="FF9F4D"/>
              <w:sz w:val="28"/>
              <w:szCs w:val="28"/>
              <w:lang w:val="en-US"/>
            </w:rPr>
            <w:t>29</w:t>
          </w:r>
          <w:r w:rsidRPr="00226E5D">
            <w:rPr>
              <w:rFonts w:ascii="Lato" w:hAnsi="Lato"/>
              <w:color w:val="FF9F4D"/>
              <w:sz w:val="28"/>
              <w:szCs w:val="28"/>
              <w:vertAlign w:val="superscript"/>
              <w:lang w:val="en-US"/>
            </w:rPr>
            <w:t>th</w:t>
          </w:r>
          <w:r w:rsidRPr="00E50C01">
            <w:rPr>
              <w:rFonts w:ascii="Lato" w:hAnsi="Lato"/>
              <w:color w:val="FF9F4D"/>
              <w:sz w:val="28"/>
              <w:szCs w:val="28"/>
              <w:lang w:val="en-US"/>
            </w:rPr>
            <w:t xml:space="preserve"> </w:t>
          </w:r>
          <w:r>
            <w:rPr>
              <w:rFonts w:ascii="Lato" w:hAnsi="Lato"/>
              <w:color w:val="FF9F4D"/>
              <w:sz w:val="28"/>
              <w:szCs w:val="28"/>
              <w:lang w:val="en-US"/>
            </w:rPr>
            <w:t>October 2021</w:t>
          </w:r>
        </w:p>
        <w:p w14:paraId="685A486D" w14:textId="44C57E88" w:rsidR="00221DB8" w:rsidRPr="00FE3DC6" w:rsidRDefault="00221DB8" w:rsidP="00221DB8">
          <w:pPr>
            <w:spacing w:after="120"/>
            <w:rPr>
              <w:rFonts w:ascii="Lato" w:hAnsi="Lato"/>
              <w:b/>
              <w:bCs/>
              <w:color w:val="7F7F7F" w:themeColor="text1" w:themeTint="80"/>
              <w:sz w:val="32"/>
              <w:szCs w:val="32"/>
              <w:lang w:val="en-US"/>
            </w:rPr>
          </w:pPr>
          <w:r w:rsidRPr="00226E5D">
            <w:rPr>
              <w:rFonts w:ascii="Lato" w:hAnsi="Lato"/>
              <w:b/>
              <w:bCs/>
              <w:color w:val="FF9F4D"/>
              <w:sz w:val="28"/>
              <w:szCs w:val="28"/>
              <w:lang w:val="en-US"/>
            </w:rPr>
            <w:t>University of Florence, Scientific Campus, Sesto Fiorentino, Italy</w:t>
          </w:r>
          <w:r w:rsidR="00A60FC5">
            <w:rPr>
              <w:rFonts w:ascii="Lato" w:hAnsi="Lato"/>
              <w:b/>
              <w:bCs/>
              <w:color w:val="FF9F4D"/>
              <w:sz w:val="28"/>
              <w:szCs w:val="28"/>
              <w:lang w:val="en-US"/>
            </w:rPr>
            <w:br/>
          </w:r>
          <w:r w:rsidR="001A42B5">
            <w:rPr>
              <w:rFonts w:ascii="Lato" w:hAnsi="Lato"/>
              <w:b/>
              <w:bCs/>
              <w:color w:val="FF9F4D"/>
              <w:sz w:val="28"/>
              <w:szCs w:val="28"/>
              <w:lang w:val="en-US"/>
            </w:rPr>
            <w:t xml:space="preserve">CERM, </w:t>
          </w:r>
          <w:r w:rsidR="00E03906">
            <w:rPr>
              <w:rFonts w:ascii="Lato" w:hAnsi="Lato"/>
              <w:b/>
              <w:bCs/>
              <w:color w:val="FF9F4D"/>
              <w:sz w:val="28"/>
              <w:szCs w:val="28"/>
              <w:lang w:val="en-US"/>
            </w:rPr>
            <w:t>Magnetic Resonance Center, via Luigi Sacconi 6, Sesto F</w:t>
          </w:r>
          <w:r w:rsidR="00A60FC5" w:rsidRPr="003F2BB0">
            <w:rPr>
              <w:rFonts w:ascii="Lato" w:hAnsi="Lato"/>
              <w:b/>
              <w:bCs/>
              <w:color w:val="FF9F4D"/>
              <w:sz w:val="28"/>
              <w:szCs w:val="28"/>
              <w:lang w:val="en-US"/>
            </w:rPr>
            <w:t>iorentino, Florence, Italy</w:t>
          </w:r>
        </w:p>
      </w:tc>
    </w:tr>
  </w:tbl>
  <w:p w14:paraId="1D4DF537" w14:textId="0C801853" w:rsidR="004D62F5" w:rsidRPr="00FE3DC6" w:rsidRDefault="004D62F5" w:rsidP="00221DB8">
    <w:pPr>
      <w:pStyle w:val="Header"/>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41" w:rightFromText="141" w:vertAnchor="text" w:horzAnchor="margin" w:tblpX="-240" w:tblpY="-1118"/>
      <w:tblW w:w="9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6056"/>
    </w:tblGrid>
    <w:tr w:rsidR="00E50C01" w:rsidRPr="009E5148" w14:paraId="6F255D57" w14:textId="77777777" w:rsidTr="008D5AF0">
      <w:trPr>
        <w:trHeight w:val="426"/>
      </w:trPr>
      <w:tc>
        <w:tcPr>
          <w:tcW w:w="2993" w:type="dxa"/>
          <w:vMerge w:val="restart"/>
          <w:vAlign w:val="center"/>
        </w:tcPr>
        <w:p w14:paraId="4DC9C95C" w14:textId="77777777" w:rsidR="00E50C01" w:rsidRDefault="00E50C01" w:rsidP="00E50C01">
          <w:pPr>
            <w:spacing w:after="120"/>
            <w:rPr>
              <w:rFonts w:ascii="Lato" w:hAnsi="Lato"/>
              <w:b/>
              <w:bCs/>
              <w:color w:val="7F7F7F" w:themeColor="text1" w:themeTint="80"/>
              <w:sz w:val="32"/>
              <w:szCs w:val="32"/>
            </w:rPr>
          </w:pPr>
          <w:r>
            <w:rPr>
              <w:noProof/>
              <w:lang w:val="it-IT" w:eastAsia="it-IT"/>
            </w:rPr>
            <w:drawing>
              <wp:inline distT="0" distB="0" distL="0" distR="0" wp14:anchorId="7C94B129" wp14:editId="6F5D673B">
                <wp:extent cx="1735455" cy="13017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tip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5455" cy="1301750"/>
                        </a:xfrm>
                        <a:prstGeom prst="rect">
                          <a:avLst/>
                        </a:prstGeom>
                      </pic:spPr>
                    </pic:pic>
                  </a:graphicData>
                </a:graphic>
              </wp:inline>
            </w:drawing>
          </w:r>
        </w:p>
      </w:tc>
      <w:tc>
        <w:tcPr>
          <w:tcW w:w="6056" w:type="dxa"/>
          <w:vAlign w:val="center"/>
        </w:tcPr>
        <w:p w14:paraId="513EBEAA" w14:textId="77777777" w:rsidR="00E50C01" w:rsidRPr="009E5148" w:rsidRDefault="00E50C01" w:rsidP="00E50C01">
          <w:pPr>
            <w:spacing w:after="120" w:line="120" w:lineRule="exact"/>
            <w:rPr>
              <w:rFonts w:ascii="Lato" w:hAnsi="Lato"/>
              <w:b/>
              <w:bCs/>
              <w:color w:val="FF9F4D"/>
              <w:sz w:val="36"/>
              <w:szCs w:val="36"/>
              <w:lang w:val="en-US"/>
            </w:rPr>
          </w:pPr>
        </w:p>
      </w:tc>
    </w:tr>
    <w:tr w:rsidR="00E50C01" w:rsidRPr="002E2F8E" w14:paraId="7536841C" w14:textId="77777777" w:rsidTr="008D5AF0">
      <w:trPr>
        <w:trHeight w:val="1229"/>
      </w:trPr>
      <w:tc>
        <w:tcPr>
          <w:tcW w:w="2993" w:type="dxa"/>
          <w:vMerge/>
          <w:vAlign w:val="center"/>
        </w:tcPr>
        <w:p w14:paraId="077ACDCB" w14:textId="77777777" w:rsidR="00E50C01" w:rsidRDefault="00E50C01" w:rsidP="00E50C01">
          <w:pPr>
            <w:spacing w:after="120" w:line="160" w:lineRule="exact"/>
            <w:rPr>
              <w:rFonts w:ascii="Lato" w:hAnsi="Lato"/>
              <w:b/>
              <w:bCs/>
              <w:color w:val="7F7F7F" w:themeColor="text1" w:themeTint="80"/>
              <w:sz w:val="32"/>
              <w:szCs w:val="32"/>
            </w:rPr>
          </w:pPr>
        </w:p>
      </w:tc>
      <w:tc>
        <w:tcPr>
          <w:tcW w:w="6056" w:type="dxa"/>
          <w:vAlign w:val="center"/>
        </w:tcPr>
        <w:p w14:paraId="3665BF0C" w14:textId="45CCA85A" w:rsidR="00226E5D" w:rsidRPr="00226E5D" w:rsidRDefault="00A60FC5" w:rsidP="00221DB8">
          <w:pPr>
            <w:spacing w:after="120"/>
            <w:rPr>
              <w:rFonts w:ascii="Lato" w:hAnsi="Lato"/>
              <w:b/>
              <w:bCs/>
              <w:color w:val="FF9F4D"/>
              <w:sz w:val="36"/>
              <w:szCs w:val="36"/>
              <w:lang w:val="en-US"/>
            </w:rPr>
          </w:pPr>
          <w:r>
            <w:rPr>
              <w:rFonts w:ascii="Lato" w:hAnsi="Lato"/>
              <w:b/>
              <w:bCs/>
              <w:color w:val="FF9F4D"/>
              <w:sz w:val="36"/>
              <w:szCs w:val="36"/>
              <w:lang w:val="en-US"/>
            </w:rPr>
            <w:t>F</w:t>
          </w:r>
          <w:r w:rsidRPr="00226E5D">
            <w:rPr>
              <w:rFonts w:ascii="Lato" w:hAnsi="Lato"/>
              <w:b/>
              <w:bCs/>
              <w:color w:val="FF9F4D"/>
              <w:sz w:val="36"/>
              <w:szCs w:val="36"/>
              <w:lang w:val="en-US"/>
            </w:rPr>
            <w:t>undamentals of</w:t>
          </w:r>
          <w:r w:rsidR="00AB45EF">
            <w:rPr>
              <w:rFonts w:ascii="Lato" w:hAnsi="Lato"/>
              <w:b/>
              <w:bCs/>
              <w:color w:val="FF9F4D"/>
              <w:sz w:val="36"/>
              <w:szCs w:val="36"/>
              <w:lang w:val="en-US"/>
            </w:rPr>
            <w:t xml:space="preserve"> magnetic resonance spectroscopies</w:t>
          </w:r>
          <w:r w:rsidRPr="00226E5D">
            <w:rPr>
              <w:rFonts w:ascii="Lato" w:hAnsi="Lato"/>
              <w:b/>
              <w:bCs/>
              <w:color w:val="FF9F4D"/>
              <w:sz w:val="36"/>
              <w:szCs w:val="36"/>
              <w:lang w:val="en-US"/>
            </w:rPr>
            <w:t xml:space="preserve"> and </w:t>
          </w:r>
          <w:r w:rsidR="00C109E6">
            <w:rPr>
              <w:rFonts w:ascii="Lato" w:hAnsi="Lato"/>
              <w:b/>
              <w:bCs/>
              <w:color w:val="FF9F4D"/>
              <w:sz w:val="36"/>
              <w:szCs w:val="36"/>
              <w:lang w:val="en-US"/>
            </w:rPr>
            <w:t>metal trafficking</w:t>
          </w:r>
        </w:p>
        <w:p w14:paraId="59EA2DBA" w14:textId="46D91478" w:rsidR="00E50C01" w:rsidRDefault="00226E5D" w:rsidP="00E50C01">
          <w:pPr>
            <w:spacing w:after="120"/>
            <w:rPr>
              <w:rFonts w:ascii="Lato" w:hAnsi="Lato"/>
              <w:color w:val="FF9F4D"/>
              <w:sz w:val="28"/>
              <w:szCs w:val="28"/>
              <w:lang w:val="en-US"/>
            </w:rPr>
          </w:pPr>
          <w:r>
            <w:rPr>
              <w:rFonts w:ascii="Lato" w:hAnsi="Lato"/>
              <w:color w:val="FF9F4D"/>
              <w:sz w:val="28"/>
              <w:szCs w:val="28"/>
              <w:lang w:val="en-US"/>
            </w:rPr>
            <w:t>22</w:t>
          </w:r>
          <w:r w:rsidRPr="00226E5D">
            <w:rPr>
              <w:rFonts w:ascii="Lato" w:hAnsi="Lato"/>
              <w:color w:val="FF9F4D"/>
              <w:sz w:val="28"/>
              <w:szCs w:val="28"/>
              <w:vertAlign w:val="superscript"/>
              <w:lang w:val="en-US"/>
            </w:rPr>
            <w:t>nd</w:t>
          </w:r>
          <w:r>
            <w:rPr>
              <w:rFonts w:ascii="Lato" w:hAnsi="Lato"/>
              <w:color w:val="FF9F4D"/>
              <w:sz w:val="28"/>
              <w:szCs w:val="28"/>
              <w:vertAlign w:val="superscript"/>
              <w:lang w:val="en-US"/>
            </w:rPr>
            <w:t xml:space="preserve"> </w:t>
          </w:r>
          <w:r w:rsidR="005325B7">
            <w:rPr>
              <w:rFonts w:ascii="Lato" w:hAnsi="Lato"/>
              <w:color w:val="FF9F4D"/>
              <w:sz w:val="28"/>
              <w:szCs w:val="28"/>
              <w:lang w:val="en-US"/>
            </w:rPr>
            <w:t>October 2021</w:t>
          </w:r>
        </w:p>
        <w:p w14:paraId="10F31D08" w14:textId="6BD7B364" w:rsidR="005325B7" w:rsidRPr="00E50C01" w:rsidRDefault="005325B7" w:rsidP="00E50C01">
          <w:pPr>
            <w:spacing w:after="120"/>
            <w:rPr>
              <w:rFonts w:ascii="Lato" w:hAnsi="Lato"/>
              <w:color w:val="FF9F4D"/>
              <w:sz w:val="28"/>
              <w:szCs w:val="28"/>
              <w:lang w:val="en-US"/>
            </w:rPr>
          </w:pPr>
          <w:r>
            <w:rPr>
              <w:rFonts w:ascii="Lato" w:hAnsi="Lato"/>
              <w:color w:val="FF9F4D"/>
              <w:sz w:val="28"/>
              <w:szCs w:val="28"/>
              <w:lang w:val="en-US"/>
            </w:rPr>
            <w:t>29</w:t>
          </w:r>
          <w:r w:rsidRPr="005325B7">
            <w:rPr>
              <w:rFonts w:ascii="Lato" w:hAnsi="Lato"/>
              <w:color w:val="FF9F4D"/>
              <w:sz w:val="28"/>
              <w:szCs w:val="28"/>
              <w:vertAlign w:val="superscript"/>
              <w:lang w:val="en-US"/>
            </w:rPr>
            <w:t>th</w:t>
          </w:r>
          <w:r>
            <w:rPr>
              <w:rFonts w:ascii="Lato" w:hAnsi="Lato"/>
              <w:color w:val="FF9F4D"/>
              <w:sz w:val="28"/>
              <w:szCs w:val="28"/>
              <w:lang w:val="en-US"/>
            </w:rPr>
            <w:t xml:space="preserve"> October 2021</w:t>
          </w:r>
        </w:p>
        <w:p w14:paraId="31DD8E8B" w14:textId="77777777" w:rsidR="00E50C01" w:rsidRDefault="00226E5D" w:rsidP="00221DB8">
          <w:pPr>
            <w:rPr>
              <w:rFonts w:ascii="Lato" w:hAnsi="Lato"/>
              <w:b/>
              <w:bCs/>
              <w:color w:val="FF9F4D"/>
              <w:sz w:val="28"/>
              <w:szCs w:val="28"/>
              <w:lang w:val="en-US"/>
            </w:rPr>
          </w:pPr>
          <w:r w:rsidRPr="00226E5D">
            <w:rPr>
              <w:rFonts w:ascii="Lato" w:hAnsi="Lato"/>
              <w:b/>
              <w:bCs/>
              <w:color w:val="FF9F4D"/>
              <w:sz w:val="28"/>
              <w:szCs w:val="28"/>
              <w:lang w:val="en-US"/>
            </w:rPr>
            <w:t>University of Florence, Scientific Campus, Sesto Fiorentino, Italy</w:t>
          </w:r>
        </w:p>
        <w:p w14:paraId="61CF9FE8" w14:textId="322992F3" w:rsidR="00A60FC5" w:rsidRPr="00A60FC5" w:rsidRDefault="003F37EE" w:rsidP="00221DB8">
          <w:pPr>
            <w:rPr>
              <w:rFonts w:ascii="Lato" w:hAnsi="Lato"/>
              <w:b/>
              <w:bCs/>
              <w:color w:val="FF9F4D"/>
              <w:sz w:val="28"/>
              <w:szCs w:val="28"/>
              <w:lang w:val="it-IT"/>
            </w:rPr>
          </w:pPr>
          <w:r>
            <w:rPr>
              <w:rFonts w:ascii="Lato" w:hAnsi="Lato"/>
              <w:b/>
              <w:bCs/>
              <w:color w:val="FF9F4D"/>
              <w:sz w:val="28"/>
              <w:szCs w:val="28"/>
              <w:lang w:val="it-IT"/>
            </w:rPr>
            <w:t xml:space="preserve">CERM, </w:t>
          </w:r>
          <w:r w:rsidR="00213472">
            <w:rPr>
              <w:rFonts w:ascii="Lato" w:hAnsi="Lato"/>
              <w:b/>
              <w:bCs/>
              <w:color w:val="FF9F4D"/>
              <w:sz w:val="28"/>
              <w:szCs w:val="28"/>
              <w:lang w:val="it-IT"/>
            </w:rPr>
            <w:t>Magnetic R</w:t>
          </w:r>
          <w:r w:rsidR="00A60FC5" w:rsidRPr="00BA0262">
            <w:rPr>
              <w:rFonts w:ascii="Lato" w:hAnsi="Lato"/>
              <w:b/>
              <w:bCs/>
              <w:color w:val="FF9F4D"/>
              <w:sz w:val="28"/>
              <w:szCs w:val="28"/>
              <w:lang w:val="it-IT"/>
            </w:rPr>
            <w:t>esonanc</w:t>
          </w:r>
          <w:r w:rsidR="00213472">
            <w:rPr>
              <w:rFonts w:ascii="Lato" w:hAnsi="Lato"/>
              <w:b/>
              <w:bCs/>
              <w:color w:val="FF9F4D"/>
              <w:sz w:val="28"/>
              <w:szCs w:val="28"/>
              <w:lang w:val="it-IT"/>
            </w:rPr>
            <w:t>e Center, via Luigi S</w:t>
          </w:r>
          <w:r>
            <w:rPr>
              <w:rFonts w:ascii="Lato" w:hAnsi="Lato"/>
              <w:b/>
              <w:bCs/>
              <w:color w:val="FF9F4D"/>
              <w:sz w:val="28"/>
              <w:szCs w:val="28"/>
              <w:lang w:val="it-IT"/>
            </w:rPr>
            <w:t>acconi 6, Sesto F</w:t>
          </w:r>
          <w:r w:rsidR="00A60FC5" w:rsidRPr="00BA0262">
            <w:rPr>
              <w:rFonts w:ascii="Lato" w:hAnsi="Lato"/>
              <w:b/>
              <w:bCs/>
              <w:color w:val="FF9F4D"/>
              <w:sz w:val="28"/>
              <w:szCs w:val="28"/>
              <w:lang w:val="it-IT"/>
            </w:rPr>
            <w:t>iorentino, Florence, Italy</w:t>
          </w:r>
        </w:p>
      </w:tc>
    </w:tr>
  </w:tbl>
  <w:p w14:paraId="4777178A" w14:textId="77777777" w:rsidR="00256808" w:rsidRDefault="00256808">
    <w:pPr>
      <w:pStyle w:val="Header"/>
    </w:pPr>
    <w:r>
      <w:rPr>
        <w:rFonts w:ascii="Lato" w:eastAsia="Calibri" w:hAnsi="Lato" w:cs="Arial"/>
        <w:b/>
        <w:noProof/>
        <w:color w:val="7F7F7F" w:themeColor="text1" w:themeTint="80"/>
        <w:lang w:val="it-IT" w:eastAsia="it-IT"/>
      </w:rPr>
      <w:drawing>
        <wp:anchor distT="0" distB="0" distL="114300" distR="114300" simplePos="0" relativeHeight="251661312" behindDoc="0" locked="0" layoutInCell="1" allowOverlap="1" wp14:anchorId="6D4E2DA7" wp14:editId="6B3A5D2C">
          <wp:simplePos x="0" y="0"/>
          <wp:positionH relativeFrom="page">
            <wp:posOffset>5993881</wp:posOffset>
          </wp:positionH>
          <wp:positionV relativeFrom="paragraph">
            <wp:posOffset>3592310</wp:posOffset>
          </wp:positionV>
          <wp:extent cx="1794510" cy="1780186"/>
          <wp:effectExtent l="0" t="0" r="0" b="0"/>
          <wp:wrapNone/>
          <wp:docPr id="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timb3-symbol-03.png"/>
                  <pic:cNvPicPr/>
                </pic:nvPicPr>
                <pic:blipFill>
                  <a:blip r:embed="rId2" cstate="print">
                    <a:alphaModFix amt="70000"/>
                    <a:extLst>
                      <a:ext uri="{28A0092B-C50C-407E-A947-70E740481C1C}">
                        <a14:useLocalDpi xmlns:a14="http://schemas.microsoft.com/office/drawing/2010/main" val="0"/>
                      </a:ext>
                    </a:extLst>
                  </a:blip>
                  <a:stretch>
                    <a:fillRect/>
                  </a:stretch>
                </pic:blipFill>
                <pic:spPr>
                  <a:xfrm>
                    <a:off x="0" y="0"/>
                    <a:ext cx="1794510" cy="17801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D3DBB"/>
    <w:multiLevelType w:val="hybridMultilevel"/>
    <w:tmpl w:val="BE102776"/>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50B2757A"/>
    <w:multiLevelType w:val="hybridMultilevel"/>
    <w:tmpl w:val="2E140FCC"/>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zMTY0MDAyMDY0MjVQ0lEKTi0uzszPAykwNK0FALfbuMctAAAA"/>
  </w:docVars>
  <w:rsids>
    <w:rsidRoot w:val="008C0D41"/>
    <w:rsid w:val="00001F04"/>
    <w:rsid w:val="00012FD7"/>
    <w:rsid w:val="00015AFC"/>
    <w:rsid w:val="000300C5"/>
    <w:rsid w:val="00043332"/>
    <w:rsid w:val="00067CB7"/>
    <w:rsid w:val="0007361C"/>
    <w:rsid w:val="000B2969"/>
    <w:rsid w:val="000B67DF"/>
    <w:rsid w:val="000C0CB1"/>
    <w:rsid w:val="000C5023"/>
    <w:rsid w:val="000D5F0B"/>
    <w:rsid w:val="000E0A3B"/>
    <w:rsid w:val="000F1CE5"/>
    <w:rsid w:val="000F48DB"/>
    <w:rsid w:val="00111F8C"/>
    <w:rsid w:val="00114665"/>
    <w:rsid w:val="00120FC6"/>
    <w:rsid w:val="00124466"/>
    <w:rsid w:val="001346CE"/>
    <w:rsid w:val="0014298A"/>
    <w:rsid w:val="0014763F"/>
    <w:rsid w:val="00157FBC"/>
    <w:rsid w:val="00174119"/>
    <w:rsid w:val="00176B3E"/>
    <w:rsid w:val="00176C9B"/>
    <w:rsid w:val="0019148D"/>
    <w:rsid w:val="001941BB"/>
    <w:rsid w:val="001A42B5"/>
    <w:rsid w:val="001A42FB"/>
    <w:rsid w:val="001D0C85"/>
    <w:rsid w:val="001E2473"/>
    <w:rsid w:val="001E7754"/>
    <w:rsid w:val="001F6C71"/>
    <w:rsid w:val="00204136"/>
    <w:rsid w:val="00204AAF"/>
    <w:rsid w:val="00213472"/>
    <w:rsid w:val="00217253"/>
    <w:rsid w:val="00221DB8"/>
    <w:rsid w:val="00226E5D"/>
    <w:rsid w:val="0023540D"/>
    <w:rsid w:val="00256808"/>
    <w:rsid w:val="00262AE4"/>
    <w:rsid w:val="002761E4"/>
    <w:rsid w:val="00292356"/>
    <w:rsid w:val="00296A52"/>
    <w:rsid w:val="002A5F4A"/>
    <w:rsid w:val="002B0F7B"/>
    <w:rsid w:val="002B5626"/>
    <w:rsid w:val="002C6BB2"/>
    <w:rsid w:val="002D3AEF"/>
    <w:rsid w:val="002D6EC9"/>
    <w:rsid w:val="002D7306"/>
    <w:rsid w:val="002E03E3"/>
    <w:rsid w:val="002E2F8E"/>
    <w:rsid w:val="0031043F"/>
    <w:rsid w:val="00322610"/>
    <w:rsid w:val="003255EE"/>
    <w:rsid w:val="00341B97"/>
    <w:rsid w:val="003447F7"/>
    <w:rsid w:val="00351F06"/>
    <w:rsid w:val="00370B46"/>
    <w:rsid w:val="003877F8"/>
    <w:rsid w:val="0039441F"/>
    <w:rsid w:val="0039611C"/>
    <w:rsid w:val="003D41E2"/>
    <w:rsid w:val="003E7309"/>
    <w:rsid w:val="003F2BB0"/>
    <w:rsid w:val="003F37EE"/>
    <w:rsid w:val="003F4FA6"/>
    <w:rsid w:val="003F77F9"/>
    <w:rsid w:val="0040410F"/>
    <w:rsid w:val="004173EB"/>
    <w:rsid w:val="00427747"/>
    <w:rsid w:val="00445A80"/>
    <w:rsid w:val="004501C8"/>
    <w:rsid w:val="00453CE4"/>
    <w:rsid w:val="00467628"/>
    <w:rsid w:val="004703D6"/>
    <w:rsid w:val="004722F7"/>
    <w:rsid w:val="004766B6"/>
    <w:rsid w:val="004A6B9E"/>
    <w:rsid w:val="004B44D0"/>
    <w:rsid w:val="004C4176"/>
    <w:rsid w:val="004C552C"/>
    <w:rsid w:val="004D62F5"/>
    <w:rsid w:val="004D6337"/>
    <w:rsid w:val="004E5539"/>
    <w:rsid w:val="004E64A5"/>
    <w:rsid w:val="004E7CC2"/>
    <w:rsid w:val="004F3B87"/>
    <w:rsid w:val="004F742C"/>
    <w:rsid w:val="005124E5"/>
    <w:rsid w:val="0051386F"/>
    <w:rsid w:val="00514D40"/>
    <w:rsid w:val="00531F62"/>
    <w:rsid w:val="005325B7"/>
    <w:rsid w:val="00540875"/>
    <w:rsid w:val="0054420C"/>
    <w:rsid w:val="005663AB"/>
    <w:rsid w:val="005773B0"/>
    <w:rsid w:val="005A40A7"/>
    <w:rsid w:val="005A620C"/>
    <w:rsid w:val="005A723C"/>
    <w:rsid w:val="005B5CDB"/>
    <w:rsid w:val="005B7044"/>
    <w:rsid w:val="005D7190"/>
    <w:rsid w:val="005E7367"/>
    <w:rsid w:val="005F1761"/>
    <w:rsid w:val="005F66CA"/>
    <w:rsid w:val="0060346D"/>
    <w:rsid w:val="00607175"/>
    <w:rsid w:val="006074EA"/>
    <w:rsid w:val="00611130"/>
    <w:rsid w:val="006141F8"/>
    <w:rsid w:val="00622B7C"/>
    <w:rsid w:val="0062712F"/>
    <w:rsid w:val="00627259"/>
    <w:rsid w:val="006502CE"/>
    <w:rsid w:val="0065131C"/>
    <w:rsid w:val="0065204D"/>
    <w:rsid w:val="00663BCE"/>
    <w:rsid w:val="00674EAE"/>
    <w:rsid w:val="00684DFD"/>
    <w:rsid w:val="006A62EB"/>
    <w:rsid w:val="006A63EF"/>
    <w:rsid w:val="006A64EA"/>
    <w:rsid w:val="006B0262"/>
    <w:rsid w:val="006C5303"/>
    <w:rsid w:val="006F247F"/>
    <w:rsid w:val="0071012D"/>
    <w:rsid w:val="00711BE7"/>
    <w:rsid w:val="00712E74"/>
    <w:rsid w:val="00730051"/>
    <w:rsid w:val="00737296"/>
    <w:rsid w:val="007404A4"/>
    <w:rsid w:val="007472DA"/>
    <w:rsid w:val="0075066B"/>
    <w:rsid w:val="007643D0"/>
    <w:rsid w:val="0078159D"/>
    <w:rsid w:val="00784415"/>
    <w:rsid w:val="007976A5"/>
    <w:rsid w:val="007A0389"/>
    <w:rsid w:val="007A7781"/>
    <w:rsid w:val="007C3647"/>
    <w:rsid w:val="007C7ECA"/>
    <w:rsid w:val="007D21C2"/>
    <w:rsid w:val="007E09AA"/>
    <w:rsid w:val="007E2E84"/>
    <w:rsid w:val="007F67A8"/>
    <w:rsid w:val="007F72D8"/>
    <w:rsid w:val="00802689"/>
    <w:rsid w:val="00811608"/>
    <w:rsid w:val="008123DA"/>
    <w:rsid w:val="00812AF9"/>
    <w:rsid w:val="00816CC3"/>
    <w:rsid w:val="008210F2"/>
    <w:rsid w:val="00825647"/>
    <w:rsid w:val="00841E6D"/>
    <w:rsid w:val="0085014D"/>
    <w:rsid w:val="00862DC2"/>
    <w:rsid w:val="0086487A"/>
    <w:rsid w:val="00873BB1"/>
    <w:rsid w:val="00877BED"/>
    <w:rsid w:val="008809C0"/>
    <w:rsid w:val="00884F1D"/>
    <w:rsid w:val="00886416"/>
    <w:rsid w:val="00896380"/>
    <w:rsid w:val="008A3571"/>
    <w:rsid w:val="008A70FF"/>
    <w:rsid w:val="008B34A1"/>
    <w:rsid w:val="008B4D5D"/>
    <w:rsid w:val="008C0D41"/>
    <w:rsid w:val="008D0AD7"/>
    <w:rsid w:val="008D3438"/>
    <w:rsid w:val="008D5AF0"/>
    <w:rsid w:val="008F75B7"/>
    <w:rsid w:val="00913055"/>
    <w:rsid w:val="00917E22"/>
    <w:rsid w:val="00920BFD"/>
    <w:rsid w:val="00927A6B"/>
    <w:rsid w:val="00945CA4"/>
    <w:rsid w:val="00946301"/>
    <w:rsid w:val="00955EF7"/>
    <w:rsid w:val="00957CFE"/>
    <w:rsid w:val="00957D8B"/>
    <w:rsid w:val="00964EDE"/>
    <w:rsid w:val="00972B5D"/>
    <w:rsid w:val="00983BA2"/>
    <w:rsid w:val="009A4B0D"/>
    <w:rsid w:val="009B4A37"/>
    <w:rsid w:val="009B6718"/>
    <w:rsid w:val="009C357E"/>
    <w:rsid w:val="009C4D97"/>
    <w:rsid w:val="009D2DC8"/>
    <w:rsid w:val="009E0C4F"/>
    <w:rsid w:val="009E1B47"/>
    <w:rsid w:val="009E5148"/>
    <w:rsid w:val="009F4FF7"/>
    <w:rsid w:val="009F5E53"/>
    <w:rsid w:val="00A0669C"/>
    <w:rsid w:val="00A10AF9"/>
    <w:rsid w:val="00A47771"/>
    <w:rsid w:val="00A60FC5"/>
    <w:rsid w:val="00A70020"/>
    <w:rsid w:val="00A70414"/>
    <w:rsid w:val="00A716D5"/>
    <w:rsid w:val="00A92C06"/>
    <w:rsid w:val="00A9788A"/>
    <w:rsid w:val="00AA702C"/>
    <w:rsid w:val="00AB45EF"/>
    <w:rsid w:val="00AD78E8"/>
    <w:rsid w:val="00AD7F26"/>
    <w:rsid w:val="00AE6328"/>
    <w:rsid w:val="00AF22A6"/>
    <w:rsid w:val="00AF319B"/>
    <w:rsid w:val="00B07A8A"/>
    <w:rsid w:val="00B07F65"/>
    <w:rsid w:val="00B171CD"/>
    <w:rsid w:val="00B17BC1"/>
    <w:rsid w:val="00B205DA"/>
    <w:rsid w:val="00B30551"/>
    <w:rsid w:val="00B308F0"/>
    <w:rsid w:val="00B3112E"/>
    <w:rsid w:val="00B41D19"/>
    <w:rsid w:val="00B43A47"/>
    <w:rsid w:val="00B517C3"/>
    <w:rsid w:val="00B5634E"/>
    <w:rsid w:val="00B60D2E"/>
    <w:rsid w:val="00B6189D"/>
    <w:rsid w:val="00B63032"/>
    <w:rsid w:val="00B63FC4"/>
    <w:rsid w:val="00B728F0"/>
    <w:rsid w:val="00B73120"/>
    <w:rsid w:val="00B830A2"/>
    <w:rsid w:val="00BA3DE1"/>
    <w:rsid w:val="00BA68A9"/>
    <w:rsid w:val="00BA7BBA"/>
    <w:rsid w:val="00BC5619"/>
    <w:rsid w:val="00BD1731"/>
    <w:rsid w:val="00C109E6"/>
    <w:rsid w:val="00C1246B"/>
    <w:rsid w:val="00C173E8"/>
    <w:rsid w:val="00C25263"/>
    <w:rsid w:val="00C2684E"/>
    <w:rsid w:val="00C367A5"/>
    <w:rsid w:val="00C4015D"/>
    <w:rsid w:val="00C51200"/>
    <w:rsid w:val="00C562FE"/>
    <w:rsid w:val="00C90CB2"/>
    <w:rsid w:val="00CA2633"/>
    <w:rsid w:val="00CA7C2F"/>
    <w:rsid w:val="00CB10DB"/>
    <w:rsid w:val="00CB5254"/>
    <w:rsid w:val="00CB5EDE"/>
    <w:rsid w:val="00CC65AE"/>
    <w:rsid w:val="00CD0CF6"/>
    <w:rsid w:val="00CE55AB"/>
    <w:rsid w:val="00CF0BFE"/>
    <w:rsid w:val="00D107A2"/>
    <w:rsid w:val="00D11A9C"/>
    <w:rsid w:val="00D13957"/>
    <w:rsid w:val="00D16B4E"/>
    <w:rsid w:val="00D4560E"/>
    <w:rsid w:val="00D50BB3"/>
    <w:rsid w:val="00D60362"/>
    <w:rsid w:val="00D61A04"/>
    <w:rsid w:val="00D623E2"/>
    <w:rsid w:val="00D63E93"/>
    <w:rsid w:val="00D647DE"/>
    <w:rsid w:val="00D75525"/>
    <w:rsid w:val="00D84655"/>
    <w:rsid w:val="00DC7FA7"/>
    <w:rsid w:val="00DD6E2E"/>
    <w:rsid w:val="00DD76EC"/>
    <w:rsid w:val="00DE2C82"/>
    <w:rsid w:val="00DF3D96"/>
    <w:rsid w:val="00E01828"/>
    <w:rsid w:val="00E03906"/>
    <w:rsid w:val="00E10666"/>
    <w:rsid w:val="00E1197F"/>
    <w:rsid w:val="00E222BC"/>
    <w:rsid w:val="00E237E5"/>
    <w:rsid w:val="00E3798F"/>
    <w:rsid w:val="00E5070E"/>
    <w:rsid w:val="00E50C01"/>
    <w:rsid w:val="00E544EE"/>
    <w:rsid w:val="00E61840"/>
    <w:rsid w:val="00E61AD1"/>
    <w:rsid w:val="00E62C6E"/>
    <w:rsid w:val="00E81888"/>
    <w:rsid w:val="00E86E48"/>
    <w:rsid w:val="00E95C28"/>
    <w:rsid w:val="00EA303A"/>
    <w:rsid w:val="00EB4D12"/>
    <w:rsid w:val="00EB4E09"/>
    <w:rsid w:val="00EB71FA"/>
    <w:rsid w:val="00EC4C07"/>
    <w:rsid w:val="00EC7DC0"/>
    <w:rsid w:val="00EE6AAF"/>
    <w:rsid w:val="00EF37B9"/>
    <w:rsid w:val="00EF3A75"/>
    <w:rsid w:val="00F15B01"/>
    <w:rsid w:val="00F21483"/>
    <w:rsid w:val="00F25019"/>
    <w:rsid w:val="00F30C44"/>
    <w:rsid w:val="00F4425F"/>
    <w:rsid w:val="00F443F0"/>
    <w:rsid w:val="00F44DDD"/>
    <w:rsid w:val="00F54F3A"/>
    <w:rsid w:val="00F56070"/>
    <w:rsid w:val="00F56273"/>
    <w:rsid w:val="00F7430F"/>
    <w:rsid w:val="00F76704"/>
    <w:rsid w:val="00F91D85"/>
    <w:rsid w:val="00FA6773"/>
    <w:rsid w:val="00FC1F72"/>
    <w:rsid w:val="00FC7335"/>
    <w:rsid w:val="00FD2730"/>
    <w:rsid w:val="00FD4574"/>
    <w:rsid w:val="00FE3DC6"/>
    <w:rsid w:val="00FF6CB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BDC696"/>
  <w15:docId w15:val="{C68AEAD7-22B1-4322-BBBC-893B6111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3D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074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rsid w:val="006074E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4">
    <w:name w:val="Colorful List Accent 4"/>
    <w:basedOn w:val="TableNormal"/>
    <w:uiPriority w:val="72"/>
    <w:rsid w:val="006074EA"/>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DarkList-Accent5">
    <w:name w:val="Dark List Accent 5"/>
    <w:basedOn w:val="TableNormal"/>
    <w:uiPriority w:val="70"/>
    <w:rsid w:val="006074EA"/>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ediumList1-Accent5">
    <w:name w:val="Medium List 1 Accent 5"/>
    <w:basedOn w:val="TableNormal"/>
    <w:uiPriority w:val="65"/>
    <w:rsid w:val="006074EA"/>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Header">
    <w:name w:val="header"/>
    <w:basedOn w:val="Normal"/>
    <w:link w:val="HeaderChar"/>
    <w:uiPriority w:val="99"/>
    <w:unhideWhenUsed/>
    <w:rsid w:val="00A47771"/>
    <w:pPr>
      <w:tabs>
        <w:tab w:val="center" w:pos="4252"/>
        <w:tab w:val="right" w:pos="8504"/>
      </w:tabs>
      <w:spacing w:after="0" w:line="240" w:lineRule="auto"/>
    </w:pPr>
  </w:style>
  <w:style w:type="character" w:customStyle="1" w:styleId="HeaderChar">
    <w:name w:val="Header Char"/>
    <w:basedOn w:val="DefaultParagraphFont"/>
    <w:link w:val="Header"/>
    <w:uiPriority w:val="99"/>
    <w:rsid w:val="00A47771"/>
  </w:style>
  <w:style w:type="paragraph" w:styleId="Footer">
    <w:name w:val="footer"/>
    <w:basedOn w:val="Normal"/>
    <w:link w:val="FooterChar"/>
    <w:uiPriority w:val="99"/>
    <w:unhideWhenUsed/>
    <w:rsid w:val="00A47771"/>
    <w:pPr>
      <w:tabs>
        <w:tab w:val="center" w:pos="4252"/>
        <w:tab w:val="right" w:pos="8504"/>
      </w:tabs>
      <w:spacing w:after="0" w:line="240" w:lineRule="auto"/>
    </w:pPr>
  </w:style>
  <w:style w:type="character" w:customStyle="1" w:styleId="FooterChar">
    <w:name w:val="Footer Char"/>
    <w:basedOn w:val="DefaultParagraphFont"/>
    <w:link w:val="Footer"/>
    <w:uiPriority w:val="99"/>
    <w:rsid w:val="00A47771"/>
  </w:style>
  <w:style w:type="paragraph" w:styleId="BalloonText">
    <w:name w:val="Balloon Text"/>
    <w:basedOn w:val="Normal"/>
    <w:link w:val="BalloonTextChar"/>
    <w:uiPriority w:val="99"/>
    <w:semiHidden/>
    <w:unhideWhenUsed/>
    <w:rsid w:val="00A47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771"/>
    <w:rPr>
      <w:rFonts w:ascii="Tahoma" w:hAnsi="Tahoma" w:cs="Tahoma"/>
      <w:sz w:val="16"/>
      <w:szCs w:val="16"/>
    </w:rPr>
  </w:style>
  <w:style w:type="character" w:styleId="Hyperlink">
    <w:name w:val="Hyperlink"/>
    <w:basedOn w:val="DefaultParagraphFont"/>
    <w:uiPriority w:val="99"/>
    <w:unhideWhenUsed/>
    <w:rsid w:val="00F21483"/>
    <w:rPr>
      <w:color w:val="0000FF" w:themeColor="hyperlink"/>
      <w:u w:val="single"/>
    </w:rPr>
  </w:style>
  <w:style w:type="paragraph" w:styleId="ListParagraph">
    <w:name w:val="List Paragraph"/>
    <w:basedOn w:val="Normal"/>
    <w:uiPriority w:val="34"/>
    <w:qFormat/>
    <w:rsid w:val="00812AF9"/>
    <w:pPr>
      <w:ind w:left="720"/>
      <w:contextualSpacing/>
    </w:pPr>
  </w:style>
  <w:style w:type="table" w:customStyle="1" w:styleId="Estilo1">
    <w:name w:val="Estilo1"/>
    <w:basedOn w:val="TableNormal"/>
    <w:uiPriority w:val="99"/>
    <w:rsid w:val="00877BED"/>
    <w:pPr>
      <w:spacing w:after="0" w:line="240" w:lineRule="auto"/>
    </w:pPr>
    <w:tblPr/>
  </w:style>
  <w:style w:type="character" w:customStyle="1" w:styleId="MenoNoResolvida1">
    <w:name w:val="Menção Não Resolvida1"/>
    <w:basedOn w:val="DefaultParagraphFont"/>
    <w:uiPriority w:val="99"/>
    <w:semiHidden/>
    <w:unhideWhenUsed/>
    <w:rsid w:val="004A6B9E"/>
    <w:rPr>
      <w:color w:val="605E5C"/>
      <w:shd w:val="clear" w:color="auto" w:fill="E1DFDD"/>
    </w:rPr>
  </w:style>
  <w:style w:type="character" w:styleId="FollowedHyperlink">
    <w:name w:val="FollowedHyperlink"/>
    <w:basedOn w:val="DefaultParagraphFont"/>
    <w:uiPriority w:val="99"/>
    <w:semiHidden/>
    <w:unhideWhenUsed/>
    <w:rsid w:val="004A6B9E"/>
    <w:rPr>
      <w:color w:val="800080" w:themeColor="followedHyperlink"/>
      <w:u w:val="single"/>
    </w:rPr>
  </w:style>
  <w:style w:type="paragraph" w:styleId="NormalWeb">
    <w:name w:val="Normal (Web)"/>
    <w:basedOn w:val="Normal"/>
    <w:uiPriority w:val="99"/>
    <w:unhideWhenUsed/>
    <w:rsid w:val="00E81888"/>
    <w:pPr>
      <w:spacing w:before="100" w:beforeAutospacing="1" w:after="100" w:afterAutospacing="1" w:line="240" w:lineRule="auto"/>
    </w:pPr>
    <w:rPr>
      <w:rFonts w:ascii="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F91D85"/>
    <w:rPr>
      <w:sz w:val="16"/>
      <w:szCs w:val="16"/>
    </w:rPr>
  </w:style>
  <w:style w:type="paragraph" w:styleId="CommentText">
    <w:name w:val="annotation text"/>
    <w:basedOn w:val="Normal"/>
    <w:link w:val="CommentTextChar"/>
    <w:uiPriority w:val="99"/>
    <w:semiHidden/>
    <w:unhideWhenUsed/>
    <w:rsid w:val="00F91D85"/>
    <w:pPr>
      <w:spacing w:line="240" w:lineRule="auto"/>
    </w:pPr>
    <w:rPr>
      <w:sz w:val="20"/>
      <w:szCs w:val="20"/>
    </w:rPr>
  </w:style>
  <w:style w:type="character" w:customStyle="1" w:styleId="CommentTextChar">
    <w:name w:val="Comment Text Char"/>
    <w:basedOn w:val="DefaultParagraphFont"/>
    <w:link w:val="CommentText"/>
    <w:uiPriority w:val="99"/>
    <w:semiHidden/>
    <w:rsid w:val="00F91D85"/>
    <w:rPr>
      <w:sz w:val="20"/>
      <w:szCs w:val="20"/>
    </w:rPr>
  </w:style>
  <w:style w:type="paragraph" w:styleId="CommentSubject">
    <w:name w:val="annotation subject"/>
    <w:basedOn w:val="CommentText"/>
    <w:next w:val="CommentText"/>
    <w:link w:val="CommentSubjectChar"/>
    <w:uiPriority w:val="99"/>
    <w:semiHidden/>
    <w:unhideWhenUsed/>
    <w:rsid w:val="00F91D85"/>
    <w:rPr>
      <w:b/>
      <w:bCs/>
    </w:rPr>
  </w:style>
  <w:style w:type="character" w:customStyle="1" w:styleId="CommentSubjectChar">
    <w:name w:val="Comment Subject Char"/>
    <w:basedOn w:val="CommentTextChar"/>
    <w:link w:val="CommentSubject"/>
    <w:uiPriority w:val="99"/>
    <w:semiHidden/>
    <w:rsid w:val="00F91D85"/>
    <w:rPr>
      <w:b/>
      <w:bCs/>
      <w:sz w:val="20"/>
      <w:szCs w:val="20"/>
    </w:rPr>
  </w:style>
  <w:style w:type="character" w:customStyle="1" w:styleId="Menzionenonrisolta1">
    <w:name w:val="Menzione non risolta1"/>
    <w:basedOn w:val="DefaultParagraphFont"/>
    <w:uiPriority w:val="99"/>
    <w:semiHidden/>
    <w:unhideWhenUsed/>
    <w:rsid w:val="00256808"/>
    <w:rPr>
      <w:color w:val="605E5C"/>
      <w:shd w:val="clear" w:color="auto" w:fill="E1DFDD"/>
    </w:rPr>
  </w:style>
  <w:style w:type="character" w:customStyle="1" w:styleId="sig">
    <w:name w:val="sig"/>
    <w:basedOn w:val="DefaultParagraphFont"/>
    <w:rsid w:val="00AF3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78430">
      <w:bodyDiv w:val="1"/>
      <w:marLeft w:val="0"/>
      <w:marRight w:val="0"/>
      <w:marTop w:val="0"/>
      <w:marBottom w:val="0"/>
      <w:divBdr>
        <w:top w:val="none" w:sz="0" w:space="0" w:color="auto"/>
        <w:left w:val="none" w:sz="0" w:space="0" w:color="auto"/>
        <w:bottom w:val="none" w:sz="0" w:space="0" w:color="auto"/>
        <w:right w:val="none" w:sz="0" w:space="0" w:color="auto"/>
      </w:divBdr>
      <w:divsChild>
        <w:div w:id="1108696695">
          <w:marLeft w:val="0"/>
          <w:marRight w:val="0"/>
          <w:marTop w:val="0"/>
          <w:marBottom w:val="0"/>
          <w:divBdr>
            <w:top w:val="none" w:sz="0" w:space="0" w:color="auto"/>
            <w:left w:val="none" w:sz="0" w:space="0" w:color="auto"/>
            <w:bottom w:val="none" w:sz="0" w:space="0" w:color="auto"/>
            <w:right w:val="none" w:sz="0" w:space="0" w:color="auto"/>
          </w:divBdr>
        </w:div>
        <w:div w:id="1701469099">
          <w:marLeft w:val="0"/>
          <w:marRight w:val="0"/>
          <w:marTop w:val="0"/>
          <w:marBottom w:val="0"/>
          <w:divBdr>
            <w:top w:val="none" w:sz="0" w:space="0" w:color="auto"/>
            <w:left w:val="none" w:sz="0" w:space="0" w:color="auto"/>
            <w:bottom w:val="none" w:sz="0" w:space="0" w:color="auto"/>
            <w:right w:val="none" w:sz="0" w:space="0" w:color="auto"/>
          </w:divBdr>
        </w:div>
      </w:divsChild>
    </w:div>
    <w:div w:id="1298608033">
      <w:bodyDiv w:val="1"/>
      <w:marLeft w:val="0"/>
      <w:marRight w:val="0"/>
      <w:marTop w:val="0"/>
      <w:marBottom w:val="0"/>
      <w:divBdr>
        <w:top w:val="none" w:sz="0" w:space="0" w:color="auto"/>
        <w:left w:val="none" w:sz="0" w:space="0" w:color="auto"/>
        <w:bottom w:val="none" w:sz="0" w:space="0" w:color="auto"/>
        <w:right w:val="none" w:sz="0" w:space="0" w:color="auto"/>
      </w:divBdr>
    </w:div>
    <w:div w:id="1539472777">
      <w:bodyDiv w:val="1"/>
      <w:marLeft w:val="0"/>
      <w:marRight w:val="0"/>
      <w:marTop w:val="0"/>
      <w:marBottom w:val="0"/>
      <w:divBdr>
        <w:top w:val="none" w:sz="0" w:space="0" w:color="auto"/>
        <w:left w:val="none" w:sz="0" w:space="0" w:color="auto"/>
        <w:bottom w:val="none" w:sz="0" w:space="0" w:color="auto"/>
        <w:right w:val="none" w:sz="0" w:space="0" w:color="auto"/>
      </w:divBdr>
      <w:divsChild>
        <w:div w:id="284585854">
          <w:marLeft w:val="0"/>
          <w:marRight w:val="0"/>
          <w:marTop w:val="0"/>
          <w:marBottom w:val="0"/>
          <w:divBdr>
            <w:top w:val="none" w:sz="0" w:space="0" w:color="auto"/>
            <w:left w:val="none" w:sz="0" w:space="0" w:color="auto"/>
            <w:bottom w:val="none" w:sz="0" w:space="0" w:color="auto"/>
            <w:right w:val="none" w:sz="0" w:space="0" w:color="auto"/>
          </w:divBdr>
        </w:div>
        <w:div w:id="850682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rtraining2021@cerm.unif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9853D-2CB0-4C42-B6C7-3115A358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155</Words>
  <Characters>884</Characters>
  <Application>Microsoft Office Word</Application>
  <DocSecurity>0</DocSecurity>
  <Lines>7</Lines>
  <Paragraphs>2</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ITQB</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cristinaoliveira</dc:creator>
  <cp:keywords/>
  <dc:description/>
  <cp:lastModifiedBy>Mario Piccioli</cp:lastModifiedBy>
  <cp:revision>9</cp:revision>
  <cp:lastPrinted>2020-01-15T15:29:00Z</cp:lastPrinted>
  <dcterms:created xsi:type="dcterms:W3CDTF">2021-07-21T14:53:00Z</dcterms:created>
  <dcterms:modified xsi:type="dcterms:W3CDTF">2021-07-21T16:22:00Z</dcterms:modified>
</cp:coreProperties>
</file>