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F477" w14:textId="77777777" w:rsidR="00631019" w:rsidRPr="00631019" w:rsidRDefault="00631019" w:rsidP="00631019">
      <w:pPr>
        <w:rPr>
          <w:b/>
          <w:bCs/>
        </w:rPr>
      </w:pPr>
      <w:r w:rsidRPr="00631019">
        <w:rPr>
          <w:b/>
          <w:bCs/>
        </w:rPr>
        <w:t>Statuto</w:t>
      </w:r>
    </w:p>
    <w:p w14:paraId="6D6E523E" w14:textId="77777777" w:rsidR="00631019" w:rsidRPr="00631019" w:rsidRDefault="00631019" w:rsidP="00631019">
      <w:r w:rsidRPr="00631019">
        <w:t xml:space="preserve">14 </w:t>
      </w:r>
      <w:proofErr w:type="spellStart"/>
      <w:r w:rsidRPr="00631019">
        <w:t>Oct</w:t>
      </w:r>
      <w:proofErr w:type="spellEnd"/>
      <w:r w:rsidRPr="00631019">
        <w:t>, 2015</w:t>
      </w:r>
    </w:p>
    <w:p w14:paraId="3C560CA2" w14:textId="77777777" w:rsidR="00631019" w:rsidRPr="00631019" w:rsidRDefault="00631019" w:rsidP="00631019">
      <w:pPr>
        <w:rPr>
          <w:b/>
          <w:bCs/>
        </w:rPr>
      </w:pPr>
      <w:r w:rsidRPr="00631019">
        <w:rPr>
          <w:b/>
          <w:bCs/>
          <w:u w:val="single"/>
        </w:rPr>
        <w:t>Statuto</w:t>
      </w:r>
    </w:p>
    <w:p w14:paraId="4C2F8349" w14:textId="77777777" w:rsidR="00631019" w:rsidRPr="00631019" w:rsidRDefault="00631019" w:rsidP="00631019">
      <w:r w:rsidRPr="00631019">
        <w:t>(Approvato dall’Assemblea dei soci del 27 settembre 2011)</w:t>
      </w:r>
    </w:p>
    <w:p w14:paraId="55CC5897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1</w:t>
      </w:r>
    </w:p>
    <w:p w14:paraId="1B6F873A" w14:textId="77777777" w:rsidR="00631019" w:rsidRPr="00631019" w:rsidRDefault="00631019" w:rsidP="00631019">
      <w:r w:rsidRPr="00631019">
        <w:t xml:space="preserve">È costituito il Gruppo Italiano di Discussione delle Risonanze Magnetiche (G.I.D.R.M.). Il G.I.D.R.M. è una libera Associazione di fatto, apartitica e apolitica, con durata illimitata nel tempo e senza scopo di lucro, regolata a norma del Titolo I Cap. III, art. 36 e segg. del </w:t>
      </w:r>
      <w:proofErr w:type="gramStart"/>
      <w:r w:rsidRPr="00631019">
        <w:t>codice civile</w:t>
      </w:r>
      <w:proofErr w:type="gramEnd"/>
      <w:r w:rsidRPr="00631019">
        <w:t>, nonché del presente Statuto. La sede dell’associazione è fissata presso la sede lavorativa del Presidente del G.I.D.R.M.</w:t>
      </w:r>
    </w:p>
    <w:p w14:paraId="20A384E7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2</w:t>
      </w:r>
    </w:p>
    <w:p w14:paraId="3C2E5AAD" w14:textId="77777777" w:rsidR="00631019" w:rsidRPr="00631019" w:rsidRDefault="00631019" w:rsidP="00631019">
      <w:r w:rsidRPr="00631019">
        <w:t>Il G.I.D.R.M. si propone di contribuire allo sviluppo, al coordinamento ed alla diffusione di attività didattiche e di ricerca riguardanti tutti i settori delle risonanze magnetiche.</w:t>
      </w:r>
    </w:p>
    <w:p w14:paraId="595960A2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3</w:t>
      </w:r>
    </w:p>
    <w:p w14:paraId="54DD131F" w14:textId="77777777" w:rsidR="00631019" w:rsidRPr="00631019" w:rsidRDefault="00631019" w:rsidP="00631019">
      <w:r w:rsidRPr="00631019">
        <w:t>Il G.I.D.R.M., per il raggiungimento dei suoi fini, intende promuovere varie attività; in particolare:</w:t>
      </w:r>
    </w:p>
    <w:p w14:paraId="40337829" w14:textId="77777777" w:rsidR="00631019" w:rsidRPr="00631019" w:rsidRDefault="00631019" w:rsidP="00631019">
      <w:r w:rsidRPr="00631019">
        <w:t>a) sostenere e favorire le interazioni tra i soci che operano nelle Università italiane e negli Enti di Ricerca pubblici e privati e la loro partecipazione ad eventi scientifici nazionali ed internazionali;</w:t>
      </w:r>
    </w:p>
    <w:p w14:paraId="119585F4" w14:textId="77777777" w:rsidR="00631019" w:rsidRPr="00631019" w:rsidRDefault="00631019" w:rsidP="00631019">
      <w:r w:rsidRPr="00631019">
        <w:t>b) promuovere iniziative tendenti a sviluppare l’interesse di altri ricercatori verso il settore delle risonanze magnetiche;</w:t>
      </w:r>
    </w:p>
    <w:p w14:paraId="304098F0" w14:textId="77777777" w:rsidR="00631019" w:rsidRPr="00631019" w:rsidRDefault="00631019" w:rsidP="00631019">
      <w:r w:rsidRPr="00631019">
        <w:t>c) stabilire rapporti di cooperazione con Società, Associazioni, ed Istituzioni scientifiche nazionali ed estere;</w:t>
      </w:r>
    </w:p>
    <w:p w14:paraId="39380AFA" w14:textId="77777777" w:rsidR="00631019" w:rsidRPr="00631019" w:rsidRDefault="00631019" w:rsidP="00631019">
      <w:r w:rsidRPr="00631019">
        <w:t xml:space="preserve">d) favorire la diffusione, anche attraverso canali telematici, di documentazioni e di informazioni scientifiche, didattiche e tecniche attinenti </w:t>
      </w:r>
      <w:proofErr w:type="gramStart"/>
      <w:r w:rsidRPr="00631019">
        <w:t>i</w:t>
      </w:r>
      <w:proofErr w:type="gramEnd"/>
      <w:r w:rsidRPr="00631019">
        <w:t xml:space="preserve"> vari settori delle risonanze magnetiche.</w:t>
      </w:r>
    </w:p>
    <w:p w14:paraId="3609DFDA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4</w:t>
      </w:r>
    </w:p>
    <w:p w14:paraId="33DD8F87" w14:textId="77777777" w:rsidR="00631019" w:rsidRPr="00631019" w:rsidRDefault="00631019" w:rsidP="00631019">
      <w:r w:rsidRPr="00631019">
        <w:t>Possono far parte del G.I.D.R.M. tutti i ricercatori italiani o stranieri che svolgano attività scientifica/didattica nell’ambito delle risonanze magnetiche.</w:t>
      </w:r>
    </w:p>
    <w:p w14:paraId="55D80602" w14:textId="77777777" w:rsidR="00631019" w:rsidRPr="00631019" w:rsidRDefault="00631019" w:rsidP="00631019">
      <w:r w:rsidRPr="00631019">
        <w:t>I soci si dividono nelle seguenti categorie:</w:t>
      </w:r>
    </w:p>
    <w:p w14:paraId="5B6B5E01" w14:textId="77777777" w:rsidR="00631019" w:rsidRPr="00631019" w:rsidRDefault="00631019" w:rsidP="00631019">
      <w:r w:rsidRPr="00631019">
        <w:t>– soci ordinari: con età superiore ai 28 anni;</w:t>
      </w:r>
    </w:p>
    <w:p w14:paraId="4102400E" w14:textId="77777777" w:rsidR="00631019" w:rsidRPr="00631019" w:rsidRDefault="00631019" w:rsidP="00631019">
      <w:r w:rsidRPr="00631019">
        <w:t>– soci giovani: con età inferiore ai 28 anni.</w:t>
      </w:r>
    </w:p>
    <w:p w14:paraId="0E601DF3" w14:textId="77777777" w:rsidR="00631019" w:rsidRPr="00631019" w:rsidRDefault="00631019" w:rsidP="00631019">
      <w:r w:rsidRPr="00631019">
        <w:lastRenderedPageBreak/>
        <w:t>I soci si impegnano a pagare, per tutta la permanenza del vincolo associativo, la quota annuale stabilita dal Consiglio Direttivo;</w:t>
      </w:r>
    </w:p>
    <w:p w14:paraId="1869A3FC" w14:textId="77777777" w:rsidR="00631019" w:rsidRPr="00631019" w:rsidRDefault="00631019" w:rsidP="00631019">
      <w:r w:rsidRPr="00631019">
        <w:t>La quota associativa non è trasmissibile e non è soggetta a rivalutazione.</w:t>
      </w:r>
    </w:p>
    <w:p w14:paraId="27C4B092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5</w:t>
      </w:r>
    </w:p>
    <w:p w14:paraId="3FB6A974" w14:textId="77777777" w:rsidR="00631019" w:rsidRPr="00631019" w:rsidRDefault="00631019" w:rsidP="00631019">
      <w:r w:rsidRPr="00631019">
        <w:t>Il Consiglio Direttivo delibera l’ammissibilità dei nuovi soci, su domanda del richiedente.</w:t>
      </w:r>
    </w:p>
    <w:p w14:paraId="5D8FADDE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6</w:t>
      </w:r>
    </w:p>
    <w:p w14:paraId="6C0DF89C" w14:textId="77777777" w:rsidR="00631019" w:rsidRPr="00631019" w:rsidRDefault="00631019" w:rsidP="00631019">
      <w:r w:rsidRPr="00631019">
        <w:t>Tutti i soci sono tenuti a rispettare le norme del presente statuto e del regolamento interno, secondo le deliberazioni assunte dagli organi preposti. In caso di comportamento difforme, che rechi pregiudizio agli scopi o al patrimonio dell’Associazione, il Consiglio Direttivo dovrà intervenire ed applicare le seguenti sanzioni: richiamo, diffida, espulsione dal Gruppo.</w:t>
      </w:r>
    </w:p>
    <w:p w14:paraId="6F076624" w14:textId="77777777" w:rsidR="00631019" w:rsidRPr="00631019" w:rsidRDefault="00631019" w:rsidP="00631019">
      <w:r w:rsidRPr="00631019">
        <w:t>La decadenza da socio avviene per dimissioni scritte o per morosità superiore a tre anni.</w:t>
      </w:r>
    </w:p>
    <w:p w14:paraId="09E65B75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7</w:t>
      </w:r>
    </w:p>
    <w:p w14:paraId="654F4C07" w14:textId="77777777" w:rsidR="00631019" w:rsidRPr="00631019" w:rsidRDefault="00631019" w:rsidP="00631019">
      <w:r w:rsidRPr="00631019">
        <w:t>Tutti i soci in regola con il pagamento delle quote associative hanno diritto di voto per l’approvazione dello Statuto o di sue modifiche, per l’approvazione dei regolamenti e per l’elezione degli organi direttivi dell’associazione. Il diritto di voto non può essere escluso neppure in caso di partecipazione temporanea alla vita associativa.</w:t>
      </w:r>
    </w:p>
    <w:p w14:paraId="2E248F0C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8</w:t>
      </w:r>
    </w:p>
    <w:p w14:paraId="4B90856B" w14:textId="77777777" w:rsidR="00631019" w:rsidRPr="00631019" w:rsidRDefault="00631019" w:rsidP="00631019">
      <w:r w:rsidRPr="00631019">
        <w:t>Le risorse economiche dell’associazione sono costituite da:</w:t>
      </w:r>
    </w:p>
    <w:p w14:paraId="025B2D58" w14:textId="77777777" w:rsidR="00631019" w:rsidRPr="00631019" w:rsidRDefault="00631019" w:rsidP="00631019">
      <w:r w:rsidRPr="00631019">
        <w:t>– beni, immobili e mobili;</w:t>
      </w:r>
    </w:p>
    <w:p w14:paraId="7EE749C7" w14:textId="77777777" w:rsidR="00631019" w:rsidRPr="00631019" w:rsidRDefault="00631019" w:rsidP="00631019">
      <w:r w:rsidRPr="00631019">
        <w:t>– contributi;</w:t>
      </w:r>
    </w:p>
    <w:p w14:paraId="0A065C12" w14:textId="77777777" w:rsidR="00631019" w:rsidRPr="00631019" w:rsidRDefault="00631019" w:rsidP="00631019">
      <w:r w:rsidRPr="00631019">
        <w:t>– donazioni e lasciti;</w:t>
      </w:r>
    </w:p>
    <w:p w14:paraId="3106E400" w14:textId="77777777" w:rsidR="00631019" w:rsidRPr="00631019" w:rsidRDefault="00631019" w:rsidP="00631019">
      <w:r w:rsidRPr="00631019">
        <w:t>– rimborsi;</w:t>
      </w:r>
    </w:p>
    <w:p w14:paraId="70659616" w14:textId="77777777" w:rsidR="00631019" w:rsidRPr="00631019" w:rsidRDefault="00631019" w:rsidP="00631019">
      <w:r w:rsidRPr="00631019">
        <w:t>– attività marginali di carattere commerciale e produttivo;</w:t>
      </w:r>
    </w:p>
    <w:p w14:paraId="043BABC7" w14:textId="77777777" w:rsidR="00631019" w:rsidRPr="00631019" w:rsidRDefault="00631019" w:rsidP="00631019">
      <w:r w:rsidRPr="00631019">
        <w:t>– ogni altro tipo di entrate.</w:t>
      </w:r>
    </w:p>
    <w:p w14:paraId="0039A66C" w14:textId="77777777" w:rsidR="00631019" w:rsidRPr="00631019" w:rsidRDefault="00631019" w:rsidP="00631019">
      <w:r w:rsidRPr="00631019">
        <w:t>I contributi degli aderenti sono costituiti dalle quote di associazione annuale, stabilite dal Consiglio Direttivo e da eventuali contributi straordinari stabiliti dall’assemblea, che ne determina l’ammontare.</w:t>
      </w:r>
    </w:p>
    <w:p w14:paraId="3EB22865" w14:textId="77777777" w:rsidR="00631019" w:rsidRPr="00631019" w:rsidRDefault="00631019" w:rsidP="00631019">
      <w:r w:rsidRPr="00631019">
        <w:t>Le elargizioni liberali in denaro, le donazioni e i lasciti, sono accettate dall’assemblea, che delibera sulla utilizzazione di esse, in armonia con le finalità statutarie dell’organizzazione.</w:t>
      </w:r>
    </w:p>
    <w:p w14:paraId="53C47625" w14:textId="77777777" w:rsidR="00631019" w:rsidRPr="00631019" w:rsidRDefault="00631019" w:rsidP="00631019">
      <w:r w:rsidRPr="00631019">
        <w:t>I proventi derivanti da attività commerciali o produttive marginali sono inseriti in apposita voce del bilancio dell’organizzazione; l’assemblea delibera sulla utilizzazione dei proventi, che deve essere comunque in armonia con le finalità statutarie dell’organizzazione.</w:t>
      </w:r>
    </w:p>
    <w:p w14:paraId="32F54E4C" w14:textId="77777777" w:rsidR="00631019" w:rsidRPr="00631019" w:rsidRDefault="00631019" w:rsidP="00631019">
      <w:r w:rsidRPr="00631019">
        <w:lastRenderedPageBreak/>
        <w:t>È vietato distribuire, anche in modo indiretto, utili o avanzi di gestione nonché fondi, riserve o capitale durante la vita dell’Associazione, salvo che la destinazione o la distribuzione non siano imposte dalla legge.</w:t>
      </w:r>
    </w:p>
    <w:p w14:paraId="07C97FD2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9</w:t>
      </w:r>
    </w:p>
    <w:p w14:paraId="58395655" w14:textId="77777777" w:rsidR="00631019" w:rsidRPr="00631019" w:rsidRDefault="00631019" w:rsidP="00631019">
      <w:r w:rsidRPr="00631019">
        <w:t>L’anno finanziario inizia il 1° gennaio e termina il 31 dicembre di ogni anno.</w:t>
      </w:r>
    </w:p>
    <w:p w14:paraId="2AB1D9D1" w14:textId="77777777" w:rsidR="00631019" w:rsidRPr="00631019" w:rsidRDefault="00631019" w:rsidP="00631019">
      <w:r w:rsidRPr="00631019">
        <w:t>Il Consiglio Direttivo deve redigere il bilancio preventivo e quello consuntivo.</w:t>
      </w:r>
    </w:p>
    <w:p w14:paraId="03FDDFBA" w14:textId="77777777" w:rsidR="00631019" w:rsidRPr="00631019" w:rsidRDefault="00631019" w:rsidP="00631019">
      <w:r w:rsidRPr="00631019">
        <w:t>Il bilancio preventivo e consuntivo deve essere approvato dall’Assemblea ordinaria ogni anno entro il mese di ottobre. Esso deve essere depositato presso la sede del Gruppo entro i 15 giorni precedenti la seduta per poter essere consultato da ogni socio.</w:t>
      </w:r>
    </w:p>
    <w:p w14:paraId="3D7C89E8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10</w:t>
      </w:r>
    </w:p>
    <w:p w14:paraId="6DC370FB" w14:textId="77777777" w:rsidR="00631019" w:rsidRPr="00631019" w:rsidRDefault="00631019" w:rsidP="00631019">
      <w:r w:rsidRPr="00631019">
        <w:t>Gli organi del G.I.D.R.M. sono:</w:t>
      </w:r>
    </w:p>
    <w:p w14:paraId="7DD23601" w14:textId="77777777" w:rsidR="00631019" w:rsidRPr="00631019" w:rsidRDefault="00631019" w:rsidP="00631019">
      <w:r w:rsidRPr="00631019">
        <w:t>– l’Assemblea dei soci;</w:t>
      </w:r>
    </w:p>
    <w:p w14:paraId="046EC911" w14:textId="77777777" w:rsidR="00631019" w:rsidRPr="00631019" w:rsidRDefault="00631019" w:rsidP="00631019">
      <w:r w:rsidRPr="00631019">
        <w:t>– il Consiglio Direttivo;</w:t>
      </w:r>
    </w:p>
    <w:p w14:paraId="292438AA" w14:textId="77777777" w:rsidR="00631019" w:rsidRPr="00631019" w:rsidRDefault="00631019" w:rsidP="00631019">
      <w:r w:rsidRPr="00631019">
        <w:t>-il Presidente;</w:t>
      </w:r>
    </w:p>
    <w:p w14:paraId="6D9EA108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11</w:t>
      </w:r>
    </w:p>
    <w:p w14:paraId="7994907C" w14:textId="77777777" w:rsidR="00631019" w:rsidRPr="00631019" w:rsidRDefault="00631019" w:rsidP="00631019">
      <w:r w:rsidRPr="00631019">
        <w:t>L’Assemblea dei soci è il momento fondamentale di confronto, atto ad assicurare una corretta gestione del Gruppo ed è composta da tutti i soci in regola con il pagamento delle quote associative, ognuno dei quali ha diritto ad un voto. Essa è convocata almeno una volta all’anno in via ordinaria dal Presidente, ed in via straordinaria quando sia necessaria o sia richiesta dal Consiglio Direttivo o da almeno un quarto dei soci.</w:t>
      </w:r>
    </w:p>
    <w:p w14:paraId="5377EA7E" w14:textId="77777777" w:rsidR="00631019" w:rsidRPr="00631019" w:rsidRDefault="00631019" w:rsidP="00631019">
      <w:r w:rsidRPr="00631019">
        <w:t>In prima convocazione l’assemblea ordinaria è valida se è presente la maggioranza dei soci, e delibera validamente con la maggioranza dei presenti; in seconda convocazione la validità prescinde dal numero dei presenti.</w:t>
      </w:r>
    </w:p>
    <w:p w14:paraId="3A6BD0F2" w14:textId="77777777" w:rsidR="00631019" w:rsidRPr="00631019" w:rsidRDefault="00631019" w:rsidP="00631019">
      <w:r w:rsidRPr="00631019">
        <w:t>L’assemblea straordinaria delibera in prima convocazione con la presenza e col voto favorevole della maggioranza dei soci e in seconda convocazione la validità prescinde dal numero dei presenti.</w:t>
      </w:r>
    </w:p>
    <w:p w14:paraId="553BA057" w14:textId="77777777" w:rsidR="00631019" w:rsidRPr="00631019" w:rsidRDefault="00631019" w:rsidP="00631019">
      <w:r w:rsidRPr="00631019">
        <w:t>La convocazione dell’assemblea va comunicata a tutti i soci tramite e-mail e pubblicazione sul sito dell’Associazione almeno 15 giorni prima della data dell’assemblea stessa.</w:t>
      </w:r>
    </w:p>
    <w:p w14:paraId="6B830DEF" w14:textId="77777777" w:rsidR="00631019" w:rsidRPr="00631019" w:rsidRDefault="00631019" w:rsidP="00631019">
      <w:r w:rsidRPr="00631019">
        <w:t>Di ogni riunione dell’assemblea deve essere redatto verbale che sarà depositato presso la sede del gruppo per poter essere consultato da ogni socio.</w:t>
      </w:r>
    </w:p>
    <w:p w14:paraId="1DBA6BFC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12</w:t>
      </w:r>
    </w:p>
    <w:p w14:paraId="13CD543A" w14:textId="77777777" w:rsidR="00631019" w:rsidRPr="00631019" w:rsidRDefault="00631019" w:rsidP="00631019">
      <w:r w:rsidRPr="00631019">
        <w:t>L’assemblea ordinaria ha i seguenti compiti:</w:t>
      </w:r>
    </w:p>
    <w:p w14:paraId="4724F8F5" w14:textId="77777777" w:rsidR="00631019" w:rsidRPr="00631019" w:rsidRDefault="00631019" w:rsidP="00631019">
      <w:r w:rsidRPr="00631019">
        <w:t>– elegge il Presidente e il Consiglio Direttivo;</w:t>
      </w:r>
    </w:p>
    <w:p w14:paraId="706F9835" w14:textId="77777777" w:rsidR="00631019" w:rsidRPr="00631019" w:rsidRDefault="00631019" w:rsidP="00631019">
      <w:r w:rsidRPr="00631019">
        <w:lastRenderedPageBreak/>
        <w:t>-approva il bilancio preventivo e consuntivo;</w:t>
      </w:r>
    </w:p>
    <w:p w14:paraId="042F14DB" w14:textId="77777777" w:rsidR="00631019" w:rsidRPr="00631019" w:rsidRDefault="00631019" w:rsidP="00631019">
      <w:r w:rsidRPr="00631019">
        <w:t>-approva il regolamento interno;</w:t>
      </w:r>
    </w:p>
    <w:p w14:paraId="1D3FC2BE" w14:textId="77777777" w:rsidR="00631019" w:rsidRPr="00631019" w:rsidRDefault="00631019" w:rsidP="00631019">
      <w:r w:rsidRPr="00631019">
        <w:t>-discute e delibera le proposte d’iniziative pervenute e/o elaborate dal Consiglio Direttivo;</w:t>
      </w:r>
    </w:p>
    <w:p w14:paraId="321EBACE" w14:textId="77777777" w:rsidR="00631019" w:rsidRPr="00631019" w:rsidRDefault="00631019" w:rsidP="00631019">
      <w:r w:rsidRPr="00631019">
        <w:t xml:space="preserve">-dà al Consiglio Direttivo suggerimenti </w:t>
      </w:r>
      <w:proofErr w:type="spellStart"/>
      <w:r w:rsidRPr="00631019">
        <w:t>ed</w:t>
      </w:r>
      <w:proofErr w:type="spellEnd"/>
      <w:r w:rsidRPr="00631019">
        <w:t xml:space="preserve"> indicazioni sulle attività future del Gruppo;</w:t>
      </w:r>
    </w:p>
    <w:p w14:paraId="5FF14B1F" w14:textId="77777777" w:rsidR="00631019" w:rsidRPr="00631019" w:rsidRDefault="00631019" w:rsidP="00631019">
      <w:r w:rsidRPr="00631019">
        <w:t>-approva la relazione consuntiva annuale del Presidente;</w:t>
      </w:r>
    </w:p>
    <w:p w14:paraId="46DBDFBE" w14:textId="77777777" w:rsidR="00631019" w:rsidRPr="00631019" w:rsidRDefault="00631019" w:rsidP="00631019">
      <w:r w:rsidRPr="00631019">
        <w:t>-ratifica l’iscrizione dei nuovi soci su proposta del Consiglio Direttivo;</w:t>
      </w:r>
    </w:p>
    <w:p w14:paraId="7C23630C" w14:textId="77777777" w:rsidR="00631019" w:rsidRPr="00631019" w:rsidRDefault="00631019" w:rsidP="00631019">
      <w:r w:rsidRPr="00631019">
        <w:t>L’assemblea straordinaria delibera sulle modifiche dello Statuto e l’eventuale scioglimento del Gruppo.</w:t>
      </w:r>
    </w:p>
    <w:p w14:paraId="749BBA31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13</w:t>
      </w:r>
    </w:p>
    <w:p w14:paraId="1542ED4E" w14:textId="77777777" w:rsidR="00631019" w:rsidRPr="00631019" w:rsidRDefault="00631019" w:rsidP="00631019">
      <w:r w:rsidRPr="00631019">
        <w:t xml:space="preserve">Il Consiglio Direttivo è composto da </w:t>
      </w:r>
      <w:proofErr w:type="gramStart"/>
      <w:r w:rsidRPr="00631019">
        <w:t>6</w:t>
      </w:r>
      <w:proofErr w:type="gramEnd"/>
      <w:r w:rsidRPr="00631019">
        <w:t xml:space="preserve"> consiglieri, eletti dall’Assemblea fra i propri componenti con voto segreto su scheda bianca. Sono ammesse deleghe fino ad un massimo di due per ogni socio presente in Assemblea. Il Presidente è membro di diritto del Consiglio Direttivo.</w:t>
      </w:r>
    </w:p>
    <w:p w14:paraId="4396746B" w14:textId="77777777" w:rsidR="00631019" w:rsidRPr="00631019" w:rsidRDefault="00631019" w:rsidP="00631019">
      <w:r w:rsidRPr="00631019">
        <w:t xml:space="preserve">Il Consiglio Direttivo è validamente costituito quando sono presenti almeno </w:t>
      </w:r>
      <w:proofErr w:type="gramStart"/>
      <w:r w:rsidRPr="00631019">
        <w:t>4</w:t>
      </w:r>
      <w:proofErr w:type="gramEnd"/>
      <w:r w:rsidRPr="00631019">
        <w:t xml:space="preserve"> membri. I membri del Consiglio Direttivo svolgono la loro attività gratuitamente e durano in carica </w:t>
      </w:r>
      <w:proofErr w:type="gramStart"/>
      <w:r w:rsidRPr="00631019">
        <w:t>3</w:t>
      </w:r>
      <w:proofErr w:type="gramEnd"/>
      <w:r w:rsidRPr="00631019">
        <w:t xml:space="preserve"> anni.</w:t>
      </w:r>
    </w:p>
    <w:p w14:paraId="7DFD17B7" w14:textId="77777777" w:rsidR="00631019" w:rsidRPr="00631019" w:rsidRDefault="00631019" w:rsidP="00631019">
      <w:r w:rsidRPr="00631019">
        <w:t>Il Consiglio Direttivo può essere revocato dall’assemblea con la maggioranza di 2/3 dei soci.</w:t>
      </w:r>
    </w:p>
    <w:p w14:paraId="7183C86E" w14:textId="77777777" w:rsidR="00631019" w:rsidRPr="00631019" w:rsidRDefault="00631019" w:rsidP="00631019">
      <w:r w:rsidRPr="00631019">
        <w:t xml:space="preserve">Il Consiglio </w:t>
      </w:r>
      <w:proofErr w:type="spellStart"/>
      <w:r w:rsidRPr="00631019">
        <w:t>Direttivoelegge</w:t>
      </w:r>
      <w:proofErr w:type="spellEnd"/>
      <w:r w:rsidRPr="00631019">
        <w:t xml:space="preserve"> al suo interno il </w:t>
      </w:r>
      <w:proofErr w:type="gramStart"/>
      <w:r w:rsidRPr="00631019">
        <w:t>vice-presidente</w:t>
      </w:r>
      <w:proofErr w:type="gramEnd"/>
      <w:r w:rsidRPr="00631019">
        <w:t xml:space="preserve">, il segretario ed il tesoriere. Il </w:t>
      </w:r>
      <w:proofErr w:type="gramStart"/>
      <w:r w:rsidRPr="00631019">
        <w:t>Vice-Presidente</w:t>
      </w:r>
      <w:proofErr w:type="gramEnd"/>
      <w:r w:rsidRPr="00631019">
        <w:t xml:space="preserve"> coadiuva il Presidente nell’esercizio delle sue funzioni e lo sostituisce in caso di sua temporanea assenza. Il Segretario sottoscrive i verbali delle Assemblee e cura gli aspetti operativi connessi al funzionamento dell’Associazione. In particolare: tiene aggiornato l’elenco degli iscritti, redige i verbali delle votazioni e delle riunioni del Consiglio Direttivo. Il tesoriere cura la contabilità, riceve il pagamento delle quote d’iscrizione dei soci ed altri eventuali contributi erogati al Gruppo, fornisce al Consiglio Direttivo i dati necessari per elaborare il bilancio consuntivo e il bilancio preventivo.</w:t>
      </w:r>
    </w:p>
    <w:p w14:paraId="67AD1507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14</w:t>
      </w:r>
    </w:p>
    <w:p w14:paraId="760C8B20" w14:textId="77777777" w:rsidR="00631019" w:rsidRPr="00631019" w:rsidRDefault="00631019" w:rsidP="00631019">
      <w:r w:rsidRPr="00631019">
        <w:t xml:space="preserve">Il Consiglio Direttivo è l’organo esecutivo del G.I.D.R.M. Si riunisce almeno </w:t>
      </w:r>
      <w:proofErr w:type="gramStart"/>
      <w:r w:rsidRPr="00631019">
        <w:t>2</w:t>
      </w:r>
      <w:proofErr w:type="gramEnd"/>
      <w:r w:rsidRPr="00631019">
        <w:t xml:space="preserve"> volte all’anno ed è convocato da:</w:t>
      </w:r>
    </w:p>
    <w:p w14:paraId="5A4245CE" w14:textId="77777777" w:rsidR="00631019" w:rsidRPr="00631019" w:rsidRDefault="00631019" w:rsidP="00631019">
      <w:r w:rsidRPr="00631019">
        <w:t>– il Presidente;</w:t>
      </w:r>
    </w:p>
    <w:p w14:paraId="3B7CE15A" w14:textId="77777777" w:rsidR="00631019" w:rsidRPr="00631019" w:rsidRDefault="00631019" w:rsidP="00631019">
      <w:r w:rsidRPr="00631019">
        <w:t xml:space="preserve">– almeno </w:t>
      </w:r>
      <w:proofErr w:type="gramStart"/>
      <w:r w:rsidRPr="00631019">
        <w:t>2</w:t>
      </w:r>
      <w:proofErr w:type="gramEnd"/>
      <w:r w:rsidRPr="00631019">
        <w:t xml:space="preserve"> dei componenti, su richiesta motivata;</w:t>
      </w:r>
    </w:p>
    <w:p w14:paraId="40DE1AA7" w14:textId="77777777" w:rsidR="00631019" w:rsidRPr="00631019" w:rsidRDefault="00631019" w:rsidP="00631019">
      <w:r w:rsidRPr="00631019">
        <w:t>– richiesta motivata e scritta di almeno il 25% dei soci.</w:t>
      </w:r>
    </w:p>
    <w:p w14:paraId="23B15428" w14:textId="77777777" w:rsidR="00631019" w:rsidRPr="00631019" w:rsidRDefault="00631019" w:rsidP="00631019">
      <w:r w:rsidRPr="00631019">
        <w:t>Il Consiglio Direttivo ha tutti i poteri di ordinaria e straordinaria amministrazione.</w:t>
      </w:r>
    </w:p>
    <w:p w14:paraId="64F6540D" w14:textId="77777777" w:rsidR="00631019" w:rsidRPr="00631019" w:rsidRDefault="00631019" w:rsidP="00631019">
      <w:r w:rsidRPr="00631019">
        <w:t>Nella gestione ordinaria i suoi compiti sono:</w:t>
      </w:r>
    </w:p>
    <w:p w14:paraId="5903688A" w14:textId="77777777" w:rsidR="00631019" w:rsidRPr="00631019" w:rsidRDefault="00631019" w:rsidP="00631019">
      <w:r w:rsidRPr="00631019">
        <w:t>– predisporre gli atti da sottoporre all’assemblea;</w:t>
      </w:r>
    </w:p>
    <w:p w14:paraId="72CE4C99" w14:textId="77777777" w:rsidR="00631019" w:rsidRPr="00631019" w:rsidRDefault="00631019" w:rsidP="00631019">
      <w:r w:rsidRPr="00631019">
        <w:lastRenderedPageBreak/>
        <w:t>– formalizzare le proposte per la gestione del Gruppo;</w:t>
      </w:r>
    </w:p>
    <w:p w14:paraId="6F5D7AF2" w14:textId="77777777" w:rsidR="00631019" w:rsidRPr="00631019" w:rsidRDefault="00631019" w:rsidP="00631019">
      <w:r w:rsidRPr="00631019">
        <w:t>– elaborare il bilancio consuntivo che deve contenere le singole voci di spesa e di entrata relative al periodo di un anno;</w:t>
      </w:r>
    </w:p>
    <w:p w14:paraId="70428F5F" w14:textId="77777777" w:rsidR="00631019" w:rsidRPr="00631019" w:rsidRDefault="00631019" w:rsidP="00631019">
      <w:r w:rsidRPr="00631019">
        <w:t>– elaborare il bilancio preventivo che deve contenere, suddivise in singole voci, le previsioni delle spese e delle entrate relative all’esercizio annuale successivo;</w:t>
      </w:r>
    </w:p>
    <w:p w14:paraId="44831A49" w14:textId="77777777" w:rsidR="00631019" w:rsidRPr="00631019" w:rsidRDefault="00631019" w:rsidP="00631019">
      <w:r w:rsidRPr="00631019">
        <w:t>– stabilire gli importi delle quote annuali delle varie categorie di soci;</w:t>
      </w:r>
    </w:p>
    <w:p w14:paraId="74943636" w14:textId="77777777" w:rsidR="00631019" w:rsidRPr="00631019" w:rsidRDefault="00631019" w:rsidP="00631019">
      <w:r w:rsidRPr="00631019">
        <w:t>– promuovere attività per il raggiungimento degli scopi del Gruppo di cui agli Art. 2 e 3. A tale scopo il Consiglio Direttivo può riunirsi in forma allargata invitando, anche se non soci, esperti in particolari settori delle risonanze magnetiche;</w:t>
      </w:r>
    </w:p>
    <w:p w14:paraId="74F0B1B2" w14:textId="77777777" w:rsidR="00631019" w:rsidRPr="00631019" w:rsidRDefault="00631019" w:rsidP="00631019">
      <w:r w:rsidRPr="00631019">
        <w:t>– coordinare, in collaborazione con i Comitati Organizzatori, le attività scientifiche e didattiche programmate dal G.I.D.R.M., e le manifestazioni organizzate congiuntamente ad altre Associazioni o Enti;</w:t>
      </w:r>
    </w:p>
    <w:p w14:paraId="50DDF213" w14:textId="77777777" w:rsidR="00631019" w:rsidRPr="00631019" w:rsidRDefault="00631019" w:rsidP="00631019">
      <w:r w:rsidRPr="00631019">
        <w:t>– indire votazioni per corrispondenza, tra i soci aventi diritto.</w:t>
      </w:r>
    </w:p>
    <w:p w14:paraId="6D9C98D8" w14:textId="77777777" w:rsidR="00631019" w:rsidRPr="00631019" w:rsidRDefault="00631019" w:rsidP="00631019">
      <w:r w:rsidRPr="00631019">
        <w:t>Di ogni riunione deve essere redatto verbale, che sarà depositato presso la sede del Gruppo per poter essere consultato da ogni socio.</w:t>
      </w:r>
    </w:p>
    <w:p w14:paraId="2BA07D6C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15</w:t>
      </w:r>
    </w:p>
    <w:p w14:paraId="46F861E4" w14:textId="77777777" w:rsidR="00631019" w:rsidRPr="00631019" w:rsidRDefault="00631019" w:rsidP="00631019">
      <w:r w:rsidRPr="00631019">
        <w:t>Il Presidente è eletto dall’Assemblea dei soci a maggioranza semplice degli aventi diritto al voto, con voto segreto e su scheda bianca. Sono ammesse deleghe fino ad un massimo di due per ogni socio presente in Assemblea.</w:t>
      </w:r>
    </w:p>
    <w:p w14:paraId="41D03082" w14:textId="77777777" w:rsidR="00631019" w:rsidRPr="00631019" w:rsidRDefault="00631019" w:rsidP="00631019">
      <w:r w:rsidRPr="00631019">
        <w:t>Il Presidente dura in carica tre anni ed è il legale rappresentante del Gruppo a tutti gli effetti.</w:t>
      </w:r>
    </w:p>
    <w:p w14:paraId="6AE1CC68" w14:textId="77777777" w:rsidR="00631019" w:rsidRPr="00631019" w:rsidRDefault="00631019" w:rsidP="00631019">
      <w:r w:rsidRPr="00631019">
        <w:t>Egli convoca e presiede l’Assemblea, il Consiglio Direttivo, sottoscrive tutti gli atti amministrativi compiuti dal Gruppo; può aprire e chiudere conti correnti bancari e postali e procedere agli incassi.</w:t>
      </w:r>
    </w:p>
    <w:p w14:paraId="736BA22C" w14:textId="77777777" w:rsidR="00631019" w:rsidRPr="00631019" w:rsidRDefault="00631019" w:rsidP="00631019">
      <w:r w:rsidRPr="00631019">
        <w:t>Redige la relazione annuale sull’attività del Gruppo da sottoporre all’approvazione dell’Assemblea.</w:t>
      </w:r>
    </w:p>
    <w:p w14:paraId="03395D83" w14:textId="77777777" w:rsidR="00631019" w:rsidRPr="00631019" w:rsidRDefault="00631019" w:rsidP="00631019">
      <w:r w:rsidRPr="00631019">
        <w:t>Conferisce ai soci procura speciale per la gestione di attività varie, previa approvazione del Consiglio Direttivo.</w:t>
      </w:r>
    </w:p>
    <w:p w14:paraId="4AC510E1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16</w:t>
      </w:r>
    </w:p>
    <w:p w14:paraId="05255A9D" w14:textId="77777777" w:rsidR="00631019" w:rsidRPr="00631019" w:rsidRDefault="00631019" w:rsidP="00631019">
      <w:r w:rsidRPr="00631019">
        <w:t>Il G.I.D.R.M. organizza ogni anno una riunione scientifica e possibilmente una scuola.</w:t>
      </w:r>
    </w:p>
    <w:p w14:paraId="0511FF79" w14:textId="77777777" w:rsidR="00631019" w:rsidRPr="00631019" w:rsidRDefault="00631019" w:rsidP="00631019">
      <w:r w:rsidRPr="00631019">
        <w:t xml:space="preserve">Per ognuno di tali eventi il G.I.D.R.M è responsabile dal punto di vista finanziario e fiscale. La loro realizzazione è affidata ad un </w:t>
      </w:r>
      <w:proofErr w:type="gramStart"/>
      <w:r w:rsidRPr="00631019">
        <w:t>socio</w:t>
      </w:r>
      <w:proofErr w:type="gramEnd"/>
      <w:r w:rsidRPr="00631019">
        <w:t xml:space="preserve"> il quale può avvalersi di un Comitato Organizzatore. Il socio in oggetto è invitato a partecipare a tutte le riunioni del Consiglio Direttivo con diritto di voto sugli argomenti relativi alla realizzazione di tale iniziativa. Il Comitato Organizzatore è tenuto ad informare i soci sulle date e sui programmi delle manifestazioni. Oltre alla riunione </w:t>
      </w:r>
      <w:r w:rsidRPr="00631019">
        <w:lastRenderedPageBreak/>
        <w:t>scientifica ordinaria il Consiglio Direttivo può organizzare riunioni straordinarie dedicate ad argomenti d’attualità scientifica e di particolare interesse didattico.</w:t>
      </w:r>
    </w:p>
    <w:p w14:paraId="1E826E8B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17</w:t>
      </w:r>
    </w:p>
    <w:p w14:paraId="0CD79D12" w14:textId="77777777" w:rsidR="00631019" w:rsidRPr="00631019" w:rsidRDefault="00631019" w:rsidP="00631019">
      <w:r w:rsidRPr="00631019">
        <w:t>Lo scioglimento del Gruppo è deliberato dall’assemblea straordinaria. Il patrimonio residuo dell’ente deve essere devoluto ad associazione con finalità analoghe o per fini di pubblica utilità, sentito l’organismo di controllo di cui all’art. 3, comma 190 della legge 23.12.96, n. 662.</w:t>
      </w:r>
    </w:p>
    <w:p w14:paraId="46B17575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18</w:t>
      </w:r>
    </w:p>
    <w:p w14:paraId="20F3F301" w14:textId="77777777" w:rsidR="00631019" w:rsidRPr="00631019" w:rsidRDefault="00631019" w:rsidP="00631019">
      <w:r w:rsidRPr="00631019">
        <w:t>Tutte le cariche elettive sono gratuite. Ai membri del Consiglio Direttivo compete solo il rimborso delle spese varie regolarmente documentate.</w:t>
      </w:r>
    </w:p>
    <w:p w14:paraId="49BE3D9C" w14:textId="77777777" w:rsidR="00631019" w:rsidRPr="00631019" w:rsidRDefault="00631019" w:rsidP="00631019">
      <w:pPr>
        <w:numPr>
          <w:ilvl w:val="0"/>
          <w:numId w:val="1"/>
        </w:numPr>
      </w:pPr>
      <w:r w:rsidRPr="00631019">
        <w:rPr>
          <w:b/>
          <w:bCs/>
          <w:u w:val="single"/>
        </w:rPr>
        <w:t>Art. 19</w:t>
      </w:r>
    </w:p>
    <w:p w14:paraId="224E781E" w14:textId="77777777" w:rsidR="00631019" w:rsidRPr="00631019" w:rsidRDefault="00631019" w:rsidP="00631019">
      <w:r w:rsidRPr="00631019">
        <w:t>Per quanto non previsto dal presente statuto valgono le norme di legge vigenti in materia.</w:t>
      </w:r>
    </w:p>
    <w:p w14:paraId="4F1E98E5" w14:textId="77777777" w:rsidR="00821DD3" w:rsidRDefault="00821DD3"/>
    <w:sectPr w:rsidR="00821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C0CA0"/>
    <w:multiLevelType w:val="multilevel"/>
    <w:tmpl w:val="2C9E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501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19"/>
    <w:rsid w:val="00631019"/>
    <w:rsid w:val="00821DD3"/>
    <w:rsid w:val="00A2408D"/>
    <w:rsid w:val="00D6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0B3D"/>
  <w15:chartTrackingRefBased/>
  <w15:docId w15:val="{5C848692-9EF3-4B22-A73C-03FF1B69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1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1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1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1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1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1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1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1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1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1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1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10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10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10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10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10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10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1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1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1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10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10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10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1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10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1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14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6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097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1664</Words>
  <Characters>9488</Characters>
  <Application>Microsoft Office Word</Application>
  <DocSecurity>0</DocSecurity>
  <Lines>79</Lines>
  <Paragraphs>22</Paragraphs>
  <ScaleCrop>false</ScaleCrop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Batistini</dc:creator>
  <cp:keywords/>
  <dc:description/>
  <cp:lastModifiedBy>Andrea Batistini</cp:lastModifiedBy>
  <cp:revision>1</cp:revision>
  <dcterms:created xsi:type="dcterms:W3CDTF">2025-07-03T09:47:00Z</dcterms:created>
  <dcterms:modified xsi:type="dcterms:W3CDTF">2025-07-03T09:48:00Z</dcterms:modified>
</cp:coreProperties>
</file>